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A450D9" w14:textId="6348C62B" w:rsidR="00895C76" w:rsidRDefault="00895C76" w:rsidP="00895C76">
      <w:pPr>
        <w:pStyle w:val="CRCoverPage"/>
        <w:tabs>
          <w:tab w:val="right" w:pos="9639"/>
        </w:tabs>
        <w:spacing w:after="0"/>
        <w:rPr>
          <w:b/>
          <w:i/>
          <w:noProof/>
          <w:sz w:val="28"/>
        </w:rPr>
      </w:pPr>
      <w:r>
        <w:rPr>
          <w:b/>
          <w:noProof/>
          <w:sz w:val="24"/>
        </w:rPr>
        <w:t>3GPP TSG-</w:t>
      </w:r>
      <w:r w:rsidR="000072E9">
        <w:fldChar w:fldCharType="begin"/>
      </w:r>
      <w:r w:rsidR="000072E9">
        <w:instrText xml:space="preserve"> DOCPROPERTY  TSG/WGRef  \* MERGEFORMAT </w:instrText>
      </w:r>
      <w:r w:rsidR="000072E9">
        <w:fldChar w:fldCharType="separate"/>
      </w:r>
      <w:r>
        <w:rPr>
          <w:b/>
          <w:noProof/>
          <w:sz w:val="24"/>
        </w:rPr>
        <w:t>RAN WG2</w:t>
      </w:r>
      <w:r w:rsidR="000072E9">
        <w:rPr>
          <w:b/>
          <w:noProof/>
          <w:sz w:val="24"/>
        </w:rPr>
        <w:fldChar w:fldCharType="end"/>
      </w:r>
      <w:r>
        <w:rPr>
          <w:b/>
          <w:noProof/>
          <w:sz w:val="24"/>
        </w:rPr>
        <w:t xml:space="preserve"> Meeting #124</w:t>
      </w:r>
      <w:r>
        <w:rPr>
          <w:b/>
          <w:i/>
          <w:noProof/>
          <w:sz w:val="28"/>
        </w:rPr>
        <w:tab/>
      </w:r>
      <w:r w:rsidR="00180C38" w:rsidRPr="000072E9">
        <w:rPr>
          <w:b/>
          <w:bCs/>
          <w:sz w:val="28"/>
          <w:szCs w:val="28"/>
        </w:rPr>
        <w:t>R2-2312521</w:t>
      </w:r>
    </w:p>
    <w:p w14:paraId="3BBE818E" w14:textId="77777777" w:rsidR="00895C76" w:rsidRDefault="00895C76" w:rsidP="00895C76">
      <w:pPr>
        <w:pStyle w:val="CRCoverPage"/>
        <w:outlineLvl w:val="0"/>
        <w:rPr>
          <w:b/>
          <w:noProof/>
          <w:sz w:val="24"/>
        </w:rPr>
      </w:pPr>
      <w:r>
        <w:rPr>
          <w:rFonts w:cs="Arial"/>
          <w:b/>
          <w:color w:val="000000"/>
          <w:kern w:val="2"/>
          <w:sz w:val="24"/>
        </w:rPr>
        <w:t>Chicago</w:t>
      </w:r>
      <w:r w:rsidRPr="00294D10">
        <w:rPr>
          <w:rFonts w:cs="Arial"/>
          <w:b/>
          <w:color w:val="000000"/>
          <w:kern w:val="2"/>
          <w:sz w:val="24"/>
        </w:rPr>
        <w:t xml:space="preserve">, </w:t>
      </w:r>
      <w:r>
        <w:rPr>
          <w:rFonts w:cs="Arial"/>
          <w:b/>
          <w:color w:val="000000"/>
          <w:kern w:val="2"/>
          <w:sz w:val="24"/>
        </w:rPr>
        <w:t>US</w:t>
      </w:r>
      <w:r w:rsidRPr="00294D10">
        <w:rPr>
          <w:rFonts w:cs="Arial"/>
          <w:b/>
          <w:color w:val="000000"/>
          <w:kern w:val="2"/>
          <w:sz w:val="24"/>
        </w:rPr>
        <w:t xml:space="preserve">, </w:t>
      </w:r>
      <w:r>
        <w:rPr>
          <w:rFonts w:cs="Arial"/>
          <w:b/>
          <w:color w:val="000000"/>
          <w:kern w:val="2"/>
          <w:sz w:val="24"/>
        </w:rPr>
        <w:t>November</w:t>
      </w:r>
      <w:r w:rsidRPr="00294D10">
        <w:rPr>
          <w:rFonts w:cs="Arial"/>
          <w:b/>
          <w:color w:val="000000"/>
          <w:kern w:val="2"/>
          <w:sz w:val="24"/>
        </w:rPr>
        <w:t xml:space="preserve"> </w:t>
      </w:r>
      <w:r>
        <w:rPr>
          <w:rFonts w:cs="Arial"/>
          <w:b/>
          <w:color w:val="000000"/>
          <w:kern w:val="2"/>
          <w:sz w:val="24"/>
        </w:rPr>
        <w:t>13</w:t>
      </w:r>
      <w:r w:rsidRPr="00294D10">
        <w:rPr>
          <w:rFonts w:cs="Arial"/>
          <w:b/>
          <w:color w:val="000000"/>
          <w:kern w:val="2"/>
          <w:sz w:val="24"/>
          <w:vertAlign w:val="superscript"/>
        </w:rPr>
        <w:t>th</w:t>
      </w:r>
      <w:r w:rsidRPr="00294D10">
        <w:rPr>
          <w:rFonts w:cs="Arial"/>
          <w:b/>
          <w:color w:val="000000"/>
          <w:kern w:val="2"/>
          <w:sz w:val="24"/>
        </w:rPr>
        <w:t xml:space="preserve"> – 1</w:t>
      </w:r>
      <w:r>
        <w:rPr>
          <w:rFonts w:cs="Arial"/>
          <w:b/>
          <w:color w:val="000000"/>
          <w:kern w:val="2"/>
          <w:sz w:val="24"/>
        </w:rPr>
        <w:t>7</w:t>
      </w:r>
      <w:r w:rsidRPr="00294D10">
        <w:rPr>
          <w:rFonts w:cs="Arial"/>
          <w:b/>
          <w:color w:val="000000"/>
          <w:kern w:val="2"/>
          <w:sz w:val="24"/>
          <w:vertAlign w:val="superscript"/>
        </w:rPr>
        <w:t>th</w:t>
      </w:r>
      <w:r w:rsidRPr="00294D10">
        <w:rPr>
          <w:rFonts w:cs="Arial"/>
          <w:b/>
          <w:color w:val="000000"/>
          <w:kern w:val="2"/>
          <w:sz w:val="24"/>
        </w:rPr>
        <w:t xml:space="preserve"> 2023</w:t>
      </w:r>
    </w:p>
    <w:p w14:paraId="6099013E" w14:textId="77777777" w:rsidR="002005D9" w:rsidRDefault="002005D9" w:rsidP="00F64C2B">
      <w:pPr>
        <w:pStyle w:val="3GPPHeader"/>
        <w:rPr>
          <w:sz w:val="22"/>
          <w:szCs w:val="22"/>
          <w:lang w:val="en-US"/>
        </w:rPr>
      </w:pPr>
    </w:p>
    <w:p w14:paraId="7F4474A6" w14:textId="007B6096" w:rsidR="00FD0401" w:rsidRDefault="00E90E49" w:rsidP="00F64C2B">
      <w:pPr>
        <w:pStyle w:val="3GPPHeader"/>
        <w:rPr>
          <w:sz w:val="22"/>
          <w:szCs w:val="22"/>
          <w:lang w:val="en-US"/>
        </w:rPr>
      </w:pPr>
      <w:r w:rsidRPr="008F4687">
        <w:rPr>
          <w:sz w:val="22"/>
          <w:szCs w:val="22"/>
          <w:lang w:val="en-US"/>
        </w:rPr>
        <w:t>Agenda Item:</w:t>
      </w:r>
      <w:r w:rsidRPr="008F4687">
        <w:rPr>
          <w:sz w:val="22"/>
          <w:szCs w:val="22"/>
          <w:lang w:val="en-US"/>
        </w:rPr>
        <w:tab/>
      </w:r>
      <w:r w:rsidR="00B71657">
        <w:rPr>
          <w:sz w:val="22"/>
          <w:szCs w:val="22"/>
          <w:lang w:val="en-US"/>
        </w:rPr>
        <w:t>7</w:t>
      </w:r>
      <w:r w:rsidR="00336690">
        <w:rPr>
          <w:sz w:val="22"/>
          <w:szCs w:val="22"/>
          <w:lang w:val="en-US"/>
        </w:rPr>
        <w:t>.</w:t>
      </w:r>
      <w:r w:rsidR="006A7FE0">
        <w:rPr>
          <w:sz w:val="22"/>
          <w:szCs w:val="22"/>
          <w:lang w:val="en-US"/>
        </w:rPr>
        <w:t>2</w:t>
      </w:r>
      <w:r w:rsidR="00336690">
        <w:rPr>
          <w:sz w:val="22"/>
          <w:szCs w:val="22"/>
          <w:lang w:val="en-US"/>
        </w:rPr>
        <w:t>5.</w:t>
      </w:r>
      <w:r w:rsidR="006A7FE0">
        <w:rPr>
          <w:sz w:val="22"/>
          <w:szCs w:val="22"/>
          <w:lang w:val="en-US"/>
        </w:rPr>
        <w:t>1.7</w:t>
      </w:r>
    </w:p>
    <w:p w14:paraId="4415146A" w14:textId="37C798FA"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7BCF734" w14:textId="1E8F9C5A" w:rsidR="00E90E49" w:rsidRPr="00CE0424" w:rsidRDefault="003D3C45" w:rsidP="00311702">
      <w:pPr>
        <w:pStyle w:val="3GPPHeader"/>
        <w:rPr>
          <w:sz w:val="22"/>
          <w:szCs w:val="22"/>
        </w:rPr>
      </w:pPr>
      <w:r>
        <w:rPr>
          <w:sz w:val="22"/>
          <w:szCs w:val="22"/>
        </w:rPr>
        <w:t>Title:</w:t>
      </w:r>
      <w:r w:rsidR="00E90E49" w:rsidRPr="00CE0424">
        <w:rPr>
          <w:sz w:val="22"/>
          <w:szCs w:val="22"/>
        </w:rPr>
        <w:tab/>
      </w:r>
      <w:r w:rsidR="00B649F2">
        <w:rPr>
          <w:sz w:val="22"/>
          <w:szCs w:val="22"/>
        </w:rPr>
        <w:t xml:space="preserve">Discussion on RAN4 LS </w:t>
      </w:r>
      <w:r w:rsidR="00B649F2" w:rsidRPr="001149E7">
        <w:t>R4-231</w:t>
      </w:r>
      <w:r w:rsidR="00E44067">
        <w:t>7342</w:t>
      </w:r>
    </w:p>
    <w:p w14:paraId="276477C9" w14:textId="77777777" w:rsidR="00E90E49" w:rsidRPr="006C3694" w:rsidRDefault="00E90E49" w:rsidP="00D546FF">
      <w:pPr>
        <w:pStyle w:val="3GPPHeader"/>
        <w:rPr>
          <w:sz w:val="22"/>
          <w:szCs w:val="22"/>
          <w:lang w:val="en-US"/>
        </w:rPr>
      </w:pPr>
      <w:r w:rsidRPr="00CE0424">
        <w:rPr>
          <w:sz w:val="22"/>
          <w:szCs w:val="22"/>
        </w:rPr>
        <w:t>Document for:</w:t>
      </w:r>
      <w:r w:rsidRPr="00CE0424">
        <w:rPr>
          <w:sz w:val="22"/>
          <w:szCs w:val="22"/>
        </w:rPr>
        <w:tab/>
      </w:r>
      <w:r w:rsidRPr="00236CDA">
        <w:rPr>
          <w:sz w:val="22"/>
          <w:szCs w:val="22"/>
        </w:rPr>
        <w:t>Discussion, Decision</w:t>
      </w:r>
    </w:p>
    <w:p w14:paraId="38208C9A" w14:textId="77777777" w:rsidR="00E90E49" w:rsidRPr="00CE0424" w:rsidRDefault="00230D18" w:rsidP="00CE0424">
      <w:pPr>
        <w:pStyle w:val="Heading1"/>
      </w:pPr>
      <w:r>
        <w:t>1</w:t>
      </w:r>
      <w:r>
        <w:tab/>
      </w:r>
      <w:r w:rsidR="00E90E49" w:rsidRPr="00CE0424">
        <w:t>Introduction</w:t>
      </w:r>
    </w:p>
    <w:p w14:paraId="254B1360" w14:textId="24644D31" w:rsidR="00AF03BD" w:rsidRPr="00AF03BD" w:rsidRDefault="00A85B31" w:rsidP="00A269BA">
      <w:pPr>
        <w:spacing w:before="60" w:after="60"/>
        <w:textAlignment w:val="baseline"/>
        <w:rPr>
          <w:rFonts w:ascii="Arial" w:hAnsi="Arial" w:cs="Arial"/>
          <w:lang w:val="en-US"/>
        </w:rPr>
      </w:pPr>
      <w:r>
        <w:rPr>
          <w:rFonts w:ascii="Arial" w:hAnsi="Arial" w:cs="Arial"/>
          <w:lang w:val="en-US"/>
        </w:rPr>
        <w:t xml:space="preserve">We discuss issues covered by </w:t>
      </w:r>
      <w:r w:rsidRPr="001111E7">
        <w:rPr>
          <w:rFonts w:ascii="Arial" w:hAnsi="Arial" w:cs="Arial"/>
          <w:lang w:val="en-US"/>
        </w:rPr>
        <w:t xml:space="preserve">RAN4 LS </w:t>
      </w:r>
      <w:r w:rsidRPr="001111E7">
        <w:rPr>
          <w:rFonts w:ascii="Arial" w:hAnsi="Arial" w:cs="Arial"/>
        </w:rPr>
        <w:t>R4-231</w:t>
      </w:r>
      <w:r w:rsidR="0073797A" w:rsidRPr="001111E7">
        <w:rPr>
          <w:rFonts w:ascii="Arial" w:hAnsi="Arial" w:cs="Arial"/>
        </w:rPr>
        <w:t>7342</w:t>
      </w:r>
      <w:r w:rsidR="0073797A">
        <w:t>.</w:t>
      </w:r>
    </w:p>
    <w:p w14:paraId="5858C0D0" w14:textId="74AF4FA3" w:rsidR="004000E8" w:rsidRDefault="00230D18" w:rsidP="00CE0424">
      <w:pPr>
        <w:pStyle w:val="Heading1"/>
      </w:pPr>
      <w:bookmarkStart w:id="0" w:name="_Ref178064866"/>
      <w:r>
        <w:t>2</w:t>
      </w:r>
      <w:r>
        <w:tab/>
      </w:r>
      <w:r w:rsidR="004000E8" w:rsidRPr="00CE0424">
        <w:t>Discussion</w:t>
      </w:r>
      <w:bookmarkEnd w:id="0"/>
    </w:p>
    <w:p w14:paraId="28E4CFC2" w14:textId="584FDEF6" w:rsidR="001111E7" w:rsidRDefault="001111E7" w:rsidP="001111E7">
      <w:pPr>
        <w:pStyle w:val="Heading2"/>
        <w:rPr>
          <w:rFonts w:eastAsia="Times New Roman"/>
        </w:rPr>
      </w:pPr>
      <w:r>
        <w:rPr>
          <w:rFonts w:asciiTheme="minorEastAsia" w:eastAsiaTheme="minorEastAsia" w:hAnsiTheme="minorEastAsia" w:hint="eastAsia"/>
          <w:lang w:eastAsia="zh-CN"/>
        </w:rPr>
        <w:t>2.</w:t>
      </w:r>
      <w:r>
        <w:rPr>
          <w:rFonts w:asciiTheme="minorEastAsia" w:eastAsiaTheme="minorEastAsia" w:hAnsiTheme="minorEastAsia"/>
          <w:lang w:eastAsia="zh-CN"/>
        </w:rPr>
        <w:t>1</w:t>
      </w:r>
      <w:r>
        <w:rPr>
          <w:rFonts w:eastAsia="Times New Roman"/>
        </w:rPr>
        <w:t xml:space="preserve"> </w:t>
      </w:r>
      <w:r w:rsidRPr="001111E7">
        <w:rPr>
          <w:rFonts w:cs="Arial"/>
          <w:lang w:val="en-US"/>
        </w:rPr>
        <w:t xml:space="preserve">RAN4 LS </w:t>
      </w:r>
      <w:r w:rsidRPr="001111E7">
        <w:rPr>
          <w:rFonts w:cs="Arial"/>
        </w:rPr>
        <w:t>R4-2317342</w:t>
      </w:r>
    </w:p>
    <w:p w14:paraId="32368966" w14:textId="4E6E4364" w:rsidR="001111E7" w:rsidRPr="001111E7" w:rsidRDefault="00224351" w:rsidP="001111E7">
      <w:r>
        <w:t xml:space="preserve">In the RAN4 LS </w:t>
      </w:r>
      <w:r w:rsidRPr="001111E7">
        <w:rPr>
          <w:rFonts w:ascii="Arial" w:hAnsi="Arial" w:cs="Arial"/>
        </w:rPr>
        <w:t>R4-2317342</w:t>
      </w:r>
      <w:r>
        <w:rPr>
          <w:rFonts w:ascii="Arial" w:hAnsi="Arial" w:cs="Arial"/>
        </w:rPr>
        <w:t xml:space="preserve">, it is described </w:t>
      </w:r>
      <w:r w:rsidR="00591979">
        <w:rPr>
          <w:rFonts w:ascii="Arial" w:hAnsi="Arial" w:cs="Arial"/>
        </w:rPr>
        <w:t xml:space="preserve">as the </w:t>
      </w:r>
      <w:proofErr w:type="gramStart"/>
      <w:r w:rsidR="00591979">
        <w:rPr>
          <w:rFonts w:ascii="Arial" w:hAnsi="Arial" w:cs="Arial"/>
        </w:rPr>
        <w:t>below</w:t>
      </w:r>
      <w:proofErr w:type="gramEnd"/>
    </w:p>
    <w:p w14:paraId="2B337B89" w14:textId="77777777" w:rsidR="00894266" w:rsidRPr="00536545" w:rsidRDefault="00894266" w:rsidP="00894266">
      <w:pPr>
        <w:spacing w:after="120"/>
        <w:jc w:val="both"/>
        <w:rPr>
          <w:rFonts w:ascii="Arial" w:hAnsi="Arial" w:cs="Arial"/>
        </w:rPr>
      </w:pPr>
      <w:r w:rsidRPr="00536545">
        <w:rPr>
          <w:rFonts w:ascii="Arial" w:hAnsi="Arial" w:cs="Arial" w:hint="eastAsia"/>
        </w:rPr>
        <w:t>U</w:t>
      </w:r>
      <w:r w:rsidRPr="00536545">
        <w:rPr>
          <w:rFonts w:ascii="Arial" w:hAnsi="Arial" w:cs="Arial"/>
        </w:rPr>
        <w:t>nder</w:t>
      </w:r>
      <w:r>
        <w:rPr>
          <w:rFonts w:ascii="Arial" w:hAnsi="Arial" w:cs="Arial"/>
        </w:rPr>
        <w:t xml:space="preserve"> the release 18 work</w:t>
      </w:r>
      <w:r w:rsidRPr="00536545">
        <w:rPr>
          <w:rFonts w:ascii="Arial" w:hAnsi="Arial" w:cs="Arial"/>
        </w:rPr>
        <w:t xml:space="preserve"> </w:t>
      </w:r>
      <w:r>
        <w:rPr>
          <w:rFonts w:ascii="Arial" w:hAnsi="Arial" w:cs="Arial"/>
        </w:rPr>
        <w:t xml:space="preserve">item </w:t>
      </w:r>
      <w:r w:rsidRPr="00536545">
        <w:rPr>
          <w:rFonts w:ascii="Arial" w:hAnsi="Arial" w:cs="Arial"/>
        </w:rPr>
        <w:t>on</w:t>
      </w:r>
      <w:r w:rsidRPr="001B5AA1">
        <w:t xml:space="preserve"> </w:t>
      </w:r>
      <w:r w:rsidRPr="001B5AA1">
        <w:rPr>
          <w:rFonts w:ascii="Arial" w:hAnsi="Arial" w:cs="Arial"/>
        </w:rPr>
        <w:t xml:space="preserve">enhanced NR support for </w:t>
      </w:r>
      <w:proofErr w:type="gramStart"/>
      <w:r w:rsidRPr="001B5AA1">
        <w:rPr>
          <w:rFonts w:ascii="Arial" w:hAnsi="Arial" w:cs="Arial"/>
        </w:rPr>
        <w:t>high speed</w:t>
      </w:r>
      <w:proofErr w:type="gramEnd"/>
      <w:r w:rsidRPr="001B5AA1">
        <w:rPr>
          <w:rFonts w:ascii="Arial" w:hAnsi="Arial" w:cs="Arial"/>
        </w:rPr>
        <w:t xml:space="preserve"> train scenario in frequency range 2</w:t>
      </w:r>
      <w:r w:rsidRPr="00536545">
        <w:rPr>
          <w:rFonts w:ascii="Arial" w:hAnsi="Arial" w:cs="Arial"/>
        </w:rPr>
        <w:t xml:space="preserve"> (</w:t>
      </w:r>
      <w:r w:rsidRPr="001B5AA1">
        <w:rPr>
          <w:rFonts w:ascii="Arial" w:hAnsi="Arial" w:cs="Arial"/>
        </w:rPr>
        <w:t>NR_HST_FR2_enh</w:t>
      </w:r>
      <w:r w:rsidRPr="00536545">
        <w:rPr>
          <w:rFonts w:ascii="Arial" w:hAnsi="Arial" w:cs="Arial"/>
        </w:rPr>
        <w:t xml:space="preserve">), RAN4 has agreed to specify the enhanced </w:t>
      </w:r>
      <w:r w:rsidRPr="00536545">
        <w:rPr>
          <w:rFonts w:ascii="Arial" w:hAnsi="Arial" w:cs="Arial" w:hint="eastAsia"/>
        </w:rPr>
        <w:t>RRM</w:t>
      </w:r>
      <w:r w:rsidRPr="00536545">
        <w:rPr>
          <w:rFonts w:ascii="Arial" w:hAnsi="Arial" w:cs="Arial"/>
        </w:rPr>
        <w:t xml:space="preserve"> requirements for</w:t>
      </w:r>
      <w:r w:rsidRPr="00187ED9">
        <w:t xml:space="preserve"> </w:t>
      </w:r>
      <w:r w:rsidRPr="00187ED9">
        <w:rPr>
          <w:rFonts w:ascii="Arial" w:hAnsi="Arial" w:cs="Arial"/>
        </w:rPr>
        <w:t>intra-band carrier aggregation (CA) scenario</w:t>
      </w:r>
      <w:r w:rsidRPr="00536545">
        <w:rPr>
          <w:rFonts w:ascii="Arial" w:hAnsi="Arial" w:cs="Arial"/>
        </w:rPr>
        <w:t xml:space="preserve">. </w:t>
      </w:r>
      <w:r>
        <w:rPr>
          <w:rFonts w:ascii="Arial" w:hAnsi="Arial" w:cs="Arial"/>
        </w:rPr>
        <w:t>T</w:t>
      </w:r>
      <w:r w:rsidRPr="00536545">
        <w:rPr>
          <w:rFonts w:ascii="Arial" w:hAnsi="Arial" w:cs="Arial"/>
        </w:rPr>
        <w:t>he target velocity is</w:t>
      </w:r>
      <w:r w:rsidRPr="00536545">
        <w:rPr>
          <w:rFonts w:ascii="Arial" w:hAnsi="Arial" w:cs="Arial" w:hint="eastAsia"/>
        </w:rPr>
        <w:t xml:space="preserve"> up to </w:t>
      </w:r>
      <w:r>
        <w:rPr>
          <w:rFonts w:ascii="Arial" w:hAnsi="Arial" w:cs="Arial"/>
        </w:rPr>
        <w:t>350</w:t>
      </w:r>
      <w:r w:rsidRPr="00536545">
        <w:rPr>
          <w:rFonts w:ascii="Arial" w:hAnsi="Arial" w:cs="Arial" w:hint="eastAsia"/>
        </w:rPr>
        <w:t xml:space="preserve"> km/h</w:t>
      </w:r>
      <w:r w:rsidRPr="00536545">
        <w:rPr>
          <w:rFonts w:ascii="Arial" w:hAnsi="Arial" w:cs="Arial"/>
        </w:rPr>
        <w:t>.</w:t>
      </w:r>
      <w:r>
        <w:rPr>
          <w:rFonts w:ascii="Arial" w:hAnsi="Arial" w:cs="Arial"/>
        </w:rPr>
        <w:t xml:space="preserve"> Furthermore, RAN4 has not introduced any inter-RAT measurement requirements fo</w:t>
      </w:r>
      <w:r>
        <w:rPr>
          <w:rFonts w:ascii="Arial" w:hAnsi="Arial" w:cs="Arial" w:hint="eastAsia"/>
        </w:rPr>
        <w:t>r</w:t>
      </w:r>
      <w:r>
        <w:rPr>
          <w:rFonts w:ascii="Arial" w:hAnsi="Arial" w:cs="Arial"/>
        </w:rPr>
        <w:t xml:space="preserve"> NR HST FR2.</w:t>
      </w:r>
    </w:p>
    <w:p w14:paraId="7116F375" w14:textId="77777777" w:rsidR="00894266" w:rsidRDefault="00894266" w:rsidP="00894266">
      <w:pPr>
        <w:spacing w:after="120"/>
        <w:rPr>
          <w:rFonts w:ascii="Arial" w:hAnsi="Arial" w:cs="Arial"/>
          <w:b/>
        </w:rPr>
      </w:pPr>
    </w:p>
    <w:p w14:paraId="1886D4A7" w14:textId="77777777" w:rsidR="00894266" w:rsidRPr="001969D3" w:rsidRDefault="00894266" w:rsidP="00894266">
      <w:pPr>
        <w:spacing w:after="120"/>
        <w:jc w:val="both"/>
        <w:rPr>
          <w:rFonts w:ascii="Arial" w:hAnsi="Arial" w:cs="Arial"/>
        </w:rPr>
      </w:pPr>
      <w:r w:rsidRPr="001969D3">
        <w:rPr>
          <w:rFonts w:ascii="Arial" w:hAnsi="Arial" w:cs="Arial"/>
        </w:rPr>
        <w:t xml:space="preserve">RAN4 had </w:t>
      </w:r>
      <w:r w:rsidRPr="001969D3">
        <w:rPr>
          <w:rFonts w:ascii="Arial" w:hAnsi="Arial" w:cs="Arial" w:hint="eastAsia"/>
        </w:rPr>
        <w:t>agreed</w:t>
      </w:r>
      <w:r>
        <w:rPr>
          <w:rFonts w:ascii="Arial" w:hAnsi="Arial" w:cs="Arial"/>
        </w:rPr>
        <w:t xml:space="preserve"> to reuse existing</w:t>
      </w:r>
      <w:r w:rsidRPr="001969D3">
        <w:rPr>
          <w:rFonts w:ascii="Arial" w:hAnsi="Arial" w:cs="Arial"/>
        </w:rPr>
        <w:t xml:space="preserve"> </w:t>
      </w:r>
      <w:r>
        <w:rPr>
          <w:rFonts w:ascii="Arial" w:hAnsi="Arial" w:cs="Arial"/>
        </w:rPr>
        <w:t xml:space="preserve">Rel-17 network </w:t>
      </w:r>
      <w:proofErr w:type="spellStart"/>
      <w:r>
        <w:rPr>
          <w:rFonts w:ascii="Arial" w:hAnsi="Arial" w:cs="Arial"/>
        </w:rPr>
        <w:t>signaling</w:t>
      </w:r>
      <w:proofErr w:type="spellEnd"/>
      <w:r>
        <w:rPr>
          <w:rFonts w:ascii="Arial" w:hAnsi="Arial" w:cs="Arial"/>
        </w:rPr>
        <w:t xml:space="preserve"> to indicate new Rel-18 UE </w:t>
      </w:r>
      <w:proofErr w:type="spellStart"/>
      <w:r>
        <w:rPr>
          <w:rFonts w:ascii="Arial" w:hAnsi="Arial" w:cs="Arial"/>
        </w:rPr>
        <w:t>behavior</w:t>
      </w:r>
      <w:proofErr w:type="spellEnd"/>
      <w:r>
        <w:rPr>
          <w:rFonts w:ascii="Arial" w:hAnsi="Arial" w:cs="Arial"/>
        </w:rPr>
        <w:t xml:space="preserve"> as well.</w:t>
      </w:r>
    </w:p>
    <w:p w14:paraId="0798DBF8" w14:textId="77777777" w:rsidR="00894266" w:rsidRPr="00652949" w:rsidRDefault="00894266" w:rsidP="00894266">
      <w:pPr>
        <w:pStyle w:val="ListParagraph"/>
        <w:numPr>
          <w:ilvl w:val="0"/>
          <w:numId w:val="35"/>
        </w:numPr>
        <w:spacing w:after="120"/>
        <w:rPr>
          <w:rFonts w:ascii="Arial" w:hAnsi="Arial" w:cs="Arial"/>
        </w:rPr>
      </w:pPr>
      <w:r w:rsidRPr="001829E4">
        <w:rPr>
          <w:rFonts w:ascii="Arial" w:hAnsi="Arial" w:cs="Arial"/>
        </w:rPr>
        <w:t xml:space="preserve">For </w:t>
      </w:r>
      <w:r>
        <w:rPr>
          <w:rFonts w:ascii="Arial" w:hAnsi="Arial" w:cs="Arial"/>
        </w:rPr>
        <w:t xml:space="preserve">Rel-18 </w:t>
      </w:r>
      <w:r w:rsidRPr="001829E4">
        <w:rPr>
          <w:rFonts w:ascii="Arial" w:hAnsi="Arial" w:cs="Arial"/>
        </w:rPr>
        <w:t>inter-frequency measurement enhancement</w:t>
      </w:r>
      <w:r>
        <w:rPr>
          <w:rFonts w:ascii="Arial" w:hAnsi="Arial" w:cs="Arial"/>
        </w:rPr>
        <w:t xml:space="preserve"> for FR2 HST</w:t>
      </w:r>
    </w:p>
    <w:p w14:paraId="0E3B6FA5" w14:textId="77777777" w:rsidR="00894266" w:rsidRPr="00652949" w:rsidRDefault="00894266" w:rsidP="00894266">
      <w:pPr>
        <w:pStyle w:val="ListParagraph"/>
        <w:numPr>
          <w:ilvl w:val="0"/>
          <w:numId w:val="36"/>
        </w:numPr>
        <w:spacing w:after="120"/>
        <w:rPr>
          <w:rFonts w:ascii="Arial" w:hAnsi="Arial" w:cs="Arial"/>
        </w:rPr>
      </w:pPr>
      <w:r w:rsidRPr="00652949">
        <w:rPr>
          <w:rFonts w:ascii="Arial" w:hAnsi="Arial" w:cs="Arial"/>
        </w:rPr>
        <w:t xml:space="preserve">RAN4 made the agreement as below:  </w:t>
      </w:r>
    </w:p>
    <w:tbl>
      <w:tblPr>
        <w:tblStyle w:val="TableGrid"/>
        <w:tblW w:w="0" w:type="auto"/>
        <w:tblInd w:w="1500" w:type="dxa"/>
        <w:tblLook w:val="04A0" w:firstRow="1" w:lastRow="0" w:firstColumn="1" w:lastColumn="0" w:noHBand="0" w:noVBand="1"/>
      </w:tblPr>
      <w:tblGrid>
        <w:gridCol w:w="8129"/>
      </w:tblGrid>
      <w:tr w:rsidR="00894266" w:rsidRPr="00D007F3" w14:paraId="65B742C3" w14:textId="77777777" w:rsidTr="00D12546">
        <w:tc>
          <w:tcPr>
            <w:tcW w:w="8131" w:type="dxa"/>
            <w:shd w:val="clear" w:color="auto" w:fill="auto"/>
          </w:tcPr>
          <w:p w14:paraId="1936C969" w14:textId="77777777" w:rsidR="00894266" w:rsidRPr="00AD0979" w:rsidRDefault="00894266" w:rsidP="00894266">
            <w:pPr>
              <w:pStyle w:val="ListParagraph"/>
              <w:numPr>
                <w:ilvl w:val="1"/>
                <w:numId w:val="37"/>
              </w:numPr>
              <w:overflowPunct/>
              <w:autoSpaceDE/>
              <w:autoSpaceDN/>
              <w:adjustRightInd/>
              <w:spacing w:after="120" w:line="259" w:lineRule="auto"/>
              <w:ind w:left="420"/>
              <w:textAlignment w:val="auto"/>
              <w:rPr>
                <w:rFonts w:ascii="Arial" w:hAnsi="Arial" w:cs="Arial"/>
              </w:rPr>
            </w:pPr>
            <w:r w:rsidRPr="00AD0979">
              <w:rPr>
                <w:rFonts w:ascii="Arial" w:hAnsi="Arial" w:cs="Arial"/>
              </w:rPr>
              <w:t>Reuse Rel-17 IE highSpeedMeasFlagFR2-r17 in SIB to inform UE whether to apply the enhanced RRM requirements for inter-frequency measurement for FR2 HST in idle/inactive mode.</w:t>
            </w:r>
          </w:p>
          <w:p w14:paraId="65D98B06" w14:textId="77777777" w:rsidR="00894266" w:rsidRPr="00BA2D46" w:rsidRDefault="00894266" w:rsidP="00894266">
            <w:pPr>
              <w:pStyle w:val="ListParagraph"/>
              <w:numPr>
                <w:ilvl w:val="1"/>
                <w:numId w:val="37"/>
              </w:numPr>
              <w:overflowPunct/>
              <w:autoSpaceDE/>
              <w:autoSpaceDN/>
              <w:adjustRightInd/>
              <w:spacing w:after="120" w:line="259" w:lineRule="auto"/>
              <w:ind w:left="420"/>
              <w:textAlignment w:val="auto"/>
              <w:rPr>
                <w:color w:val="000000" w:themeColor="text1"/>
              </w:rPr>
            </w:pPr>
            <w:r w:rsidRPr="00AD0979">
              <w:rPr>
                <w:rFonts w:ascii="Arial" w:hAnsi="Arial" w:cs="Arial"/>
              </w:rPr>
              <w:t>Reuse Rel-17 signa</w:t>
            </w:r>
            <w:r w:rsidRPr="003830E6">
              <w:rPr>
                <w:rFonts w:ascii="Arial" w:hAnsi="Arial" w:cs="Arial"/>
              </w:rPr>
              <w:t>l</w:t>
            </w:r>
            <w:r w:rsidRPr="00AD0979">
              <w:rPr>
                <w:rFonts w:ascii="Arial" w:hAnsi="Arial" w:cs="Arial"/>
              </w:rPr>
              <w:t>ling highSpeedMeasFlagFR2 to inform UE whether to apply the enhanced RRM requirements for inter-frequency measurement for FR2 HST in Connected mode.</w:t>
            </w:r>
          </w:p>
        </w:tc>
      </w:tr>
    </w:tbl>
    <w:p w14:paraId="42892E06" w14:textId="77777777" w:rsidR="00894266" w:rsidRPr="00AD0979" w:rsidRDefault="00894266" w:rsidP="00894266">
      <w:pPr>
        <w:spacing w:after="120"/>
        <w:rPr>
          <w:rFonts w:ascii="Arial" w:hAnsi="Arial" w:cs="Arial"/>
        </w:rPr>
      </w:pPr>
    </w:p>
    <w:p w14:paraId="23B76756" w14:textId="77777777" w:rsidR="00894266" w:rsidRPr="00D717A8" w:rsidRDefault="00894266" w:rsidP="00894266">
      <w:pPr>
        <w:pStyle w:val="ListParagraph"/>
        <w:numPr>
          <w:ilvl w:val="0"/>
          <w:numId w:val="35"/>
        </w:numPr>
        <w:spacing w:after="120"/>
        <w:rPr>
          <w:rFonts w:ascii="Arial" w:hAnsi="Arial" w:cs="Arial"/>
        </w:rPr>
      </w:pPr>
      <w:r w:rsidRPr="00D717A8">
        <w:rPr>
          <w:rFonts w:ascii="Arial" w:hAnsi="Arial" w:cs="Arial"/>
        </w:rPr>
        <w:t>For CA enhancement</w:t>
      </w:r>
    </w:p>
    <w:p w14:paraId="4E0408D6" w14:textId="77777777" w:rsidR="00894266" w:rsidRDefault="00894266" w:rsidP="00894266">
      <w:pPr>
        <w:pStyle w:val="ListParagraph"/>
        <w:numPr>
          <w:ilvl w:val="1"/>
          <w:numId w:val="38"/>
        </w:numPr>
        <w:spacing w:after="120"/>
        <w:rPr>
          <w:rFonts w:ascii="Arial" w:hAnsi="Arial" w:cs="Arial"/>
        </w:rPr>
      </w:pPr>
      <w:r w:rsidRPr="00AD0979">
        <w:rPr>
          <w:rFonts w:ascii="Arial" w:hAnsi="Arial" w:cs="Arial"/>
        </w:rPr>
        <w:t>For Rel-18 intra-frequency measurement on SCC for FR2 HST</w:t>
      </w:r>
    </w:p>
    <w:p w14:paraId="0BD3D53C" w14:textId="77777777" w:rsidR="00894266" w:rsidRPr="00CF7E64" w:rsidRDefault="00894266" w:rsidP="00894266">
      <w:pPr>
        <w:pStyle w:val="ListParagraph"/>
        <w:numPr>
          <w:ilvl w:val="0"/>
          <w:numId w:val="39"/>
        </w:numPr>
        <w:spacing w:after="120"/>
        <w:jc w:val="both"/>
        <w:rPr>
          <w:rFonts w:ascii="Arial" w:eastAsiaTheme="minorEastAsia" w:hAnsi="Arial" w:cs="Arial"/>
          <w:lang w:eastAsia="zh-CN"/>
        </w:rPr>
      </w:pPr>
      <w:r w:rsidRPr="00CF7E64">
        <w:rPr>
          <w:rFonts w:ascii="Arial" w:eastAsiaTheme="minorEastAsia" w:hAnsi="Arial" w:cs="Arial"/>
          <w:lang w:eastAsia="zh-CN"/>
        </w:rPr>
        <w:t xml:space="preserve">RAN4 made the agreement as below:  </w:t>
      </w:r>
    </w:p>
    <w:tbl>
      <w:tblPr>
        <w:tblStyle w:val="TableGrid"/>
        <w:tblW w:w="0" w:type="auto"/>
        <w:tblInd w:w="1500" w:type="dxa"/>
        <w:tblLook w:val="04A0" w:firstRow="1" w:lastRow="0" w:firstColumn="1" w:lastColumn="0" w:noHBand="0" w:noVBand="1"/>
      </w:tblPr>
      <w:tblGrid>
        <w:gridCol w:w="8129"/>
      </w:tblGrid>
      <w:tr w:rsidR="00894266" w14:paraId="4192C775" w14:textId="77777777" w:rsidTr="00D12546">
        <w:tc>
          <w:tcPr>
            <w:tcW w:w="9617" w:type="dxa"/>
          </w:tcPr>
          <w:p w14:paraId="58A809F4" w14:textId="77777777" w:rsidR="00894266" w:rsidRPr="00C65D25" w:rsidRDefault="00894266" w:rsidP="00894266">
            <w:pPr>
              <w:pStyle w:val="ListParagraph"/>
              <w:numPr>
                <w:ilvl w:val="1"/>
                <w:numId w:val="37"/>
              </w:numPr>
              <w:ind w:left="420"/>
            </w:pPr>
            <w:r w:rsidRPr="00B662D9">
              <w:rPr>
                <w:rFonts w:ascii="Arial" w:hAnsi="Arial" w:cs="Arial"/>
              </w:rPr>
              <w:t xml:space="preserve">Reuse Rel-17 </w:t>
            </w:r>
            <w:r w:rsidRPr="00AD0979">
              <w:rPr>
                <w:rFonts w:ascii="Arial" w:hAnsi="Arial" w:cs="Arial"/>
              </w:rPr>
              <w:t>signa</w:t>
            </w:r>
            <w:r w:rsidRPr="003830E6">
              <w:rPr>
                <w:rFonts w:ascii="Arial" w:hAnsi="Arial" w:cs="Arial"/>
              </w:rPr>
              <w:t>l</w:t>
            </w:r>
            <w:r w:rsidRPr="00AD0979">
              <w:rPr>
                <w:rFonts w:ascii="Arial" w:hAnsi="Arial" w:cs="Arial"/>
              </w:rPr>
              <w:t>ling</w:t>
            </w:r>
            <w:r w:rsidRPr="00B662D9">
              <w:rPr>
                <w:rFonts w:ascii="Arial" w:hAnsi="Arial" w:cs="Arial"/>
              </w:rPr>
              <w:t xml:space="preserve"> highSpeedMeasFlagFR2 to inform UE whether to apply the enhanced RRM requirements for intra-frequency measurement on SCC for FR2 HST in Connected mode.</w:t>
            </w:r>
          </w:p>
        </w:tc>
      </w:tr>
    </w:tbl>
    <w:p w14:paraId="36FAA9F9" w14:textId="77777777" w:rsidR="00894266" w:rsidRDefault="00894266" w:rsidP="00894266">
      <w:pPr>
        <w:spacing w:after="120"/>
        <w:jc w:val="both"/>
        <w:rPr>
          <w:rFonts w:ascii="Arial" w:eastAsia="MS Mincho" w:hAnsi="Arial" w:cs="Arial"/>
          <w:lang w:eastAsia="en-US"/>
        </w:rPr>
      </w:pPr>
    </w:p>
    <w:p w14:paraId="49578076" w14:textId="77777777" w:rsidR="00894266" w:rsidRPr="003C36C2" w:rsidRDefault="00894266" w:rsidP="00894266">
      <w:pPr>
        <w:spacing w:after="120"/>
        <w:jc w:val="both"/>
        <w:rPr>
          <w:rFonts w:ascii="Arial" w:hAnsi="Arial" w:cs="Arial"/>
        </w:rPr>
      </w:pPr>
      <w:r w:rsidRPr="00E56732">
        <w:rPr>
          <w:rFonts w:ascii="Arial" w:hAnsi="Arial" w:cs="Arial"/>
        </w:rPr>
        <w:t xml:space="preserve">RAN4 </w:t>
      </w:r>
      <w:r w:rsidRPr="00DF15C9">
        <w:rPr>
          <w:rFonts w:ascii="Arial" w:hAnsi="Arial" w:cs="Arial"/>
        </w:rPr>
        <w:t>respectfully</w:t>
      </w:r>
      <w:r w:rsidRPr="00E56732">
        <w:rPr>
          <w:rFonts w:ascii="Arial" w:hAnsi="Arial" w:cs="Arial"/>
        </w:rPr>
        <w:t xml:space="preserve"> asks RAN2 to </w:t>
      </w:r>
      <w:r w:rsidRPr="003C36C2">
        <w:rPr>
          <w:rFonts w:ascii="Arial" w:hAnsi="Arial" w:cs="Arial"/>
        </w:rPr>
        <w:t xml:space="preserve">check if there is any change required in RAN2 specifications based on the above-mentioned RAN4 agreements for the NR HST </w:t>
      </w:r>
      <w:r>
        <w:rPr>
          <w:rFonts w:ascii="Arial" w:hAnsi="Arial" w:cs="Arial"/>
        </w:rPr>
        <w:t xml:space="preserve">FR2 </w:t>
      </w:r>
      <w:r w:rsidRPr="003C36C2">
        <w:rPr>
          <w:rFonts w:ascii="Arial" w:hAnsi="Arial" w:cs="Arial"/>
        </w:rPr>
        <w:t>enhancement features introduced in Rel-18.</w:t>
      </w:r>
    </w:p>
    <w:p w14:paraId="3CE801E3" w14:textId="77777777" w:rsidR="00894266" w:rsidRPr="003C36C2" w:rsidRDefault="00894266" w:rsidP="00894266">
      <w:pPr>
        <w:spacing w:after="120"/>
        <w:rPr>
          <w:rFonts w:ascii="Arial" w:hAnsi="Arial" w:cs="Arial"/>
        </w:rPr>
      </w:pPr>
    </w:p>
    <w:p w14:paraId="2B9D4532" w14:textId="77777777" w:rsidR="00894266" w:rsidRPr="00437663" w:rsidRDefault="00894266" w:rsidP="00894266">
      <w:pPr>
        <w:spacing w:after="120"/>
        <w:rPr>
          <w:rFonts w:ascii="Arial" w:hAnsi="Arial" w:cs="Arial"/>
          <w:b/>
        </w:rPr>
      </w:pPr>
      <w:r w:rsidRPr="00437663">
        <w:rPr>
          <w:rFonts w:ascii="Arial" w:hAnsi="Arial" w:cs="Arial"/>
          <w:b/>
        </w:rPr>
        <w:t>2. Actions:</w:t>
      </w:r>
    </w:p>
    <w:p w14:paraId="4B745FF0" w14:textId="77777777" w:rsidR="00894266" w:rsidRPr="00437663" w:rsidRDefault="00894266" w:rsidP="00894266">
      <w:pPr>
        <w:spacing w:after="120"/>
        <w:ind w:left="1985" w:hanging="1985"/>
        <w:rPr>
          <w:rFonts w:ascii="Arial" w:hAnsi="Arial" w:cs="Arial"/>
          <w:b/>
        </w:rPr>
      </w:pPr>
      <w:r w:rsidRPr="00437663">
        <w:rPr>
          <w:rFonts w:ascii="Arial" w:hAnsi="Arial" w:cs="Arial"/>
          <w:b/>
        </w:rPr>
        <w:t>To RAN2 group:</w:t>
      </w:r>
    </w:p>
    <w:p w14:paraId="4A914CAF" w14:textId="77777777" w:rsidR="00894266" w:rsidRPr="003C36C2" w:rsidRDefault="00894266" w:rsidP="00894266">
      <w:pPr>
        <w:spacing w:after="120"/>
        <w:rPr>
          <w:rFonts w:ascii="Arial" w:hAnsi="Arial" w:cs="Arial"/>
        </w:rPr>
      </w:pPr>
      <w:r w:rsidRPr="00E56732">
        <w:rPr>
          <w:rFonts w:ascii="Arial" w:hAnsi="Arial" w:cs="Arial"/>
          <w:b/>
        </w:rPr>
        <w:t xml:space="preserve">ACTION1: </w:t>
      </w:r>
      <w:r w:rsidRPr="003C36C2">
        <w:rPr>
          <w:rFonts w:ascii="Arial" w:hAnsi="Arial" w:cs="Arial"/>
        </w:rPr>
        <w:t>RAN4 respectfully asks RAN2 to check if there is any change required in RAN2 specifications based on the above-mentioned RAN4 agreements for the NR FR2 HST enhancement features introduced in Rel-18.</w:t>
      </w:r>
    </w:p>
    <w:p w14:paraId="2C21E3F8" w14:textId="77777777" w:rsidR="00894266" w:rsidRPr="00894266" w:rsidRDefault="00894266" w:rsidP="00894266"/>
    <w:p w14:paraId="4FBAF6F8" w14:textId="0605C96A" w:rsidR="00A85B31" w:rsidRDefault="00A85B31" w:rsidP="00A85B31">
      <w:pPr>
        <w:pStyle w:val="Heading2"/>
        <w:rPr>
          <w:rFonts w:eastAsia="Times New Roman"/>
        </w:rPr>
      </w:pPr>
      <w:bookmarkStart w:id="1" w:name="_Toc70424553"/>
      <w:bookmarkStart w:id="2" w:name="_Ref189046994"/>
      <w:bookmarkEnd w:id="1"/>
      <w:r>
        <w:rPr>
          <w:rFonts w:asciiTheme="minorEastAsia" w:eastAsiaTheme="minorEastAsia" w:hAnsiTheme="minorEastAsia" w:hint="eastAsia"/>
          <w:lang w:eastAsia="zh-CN"/>
        </w:rPr>
        <w:t>2.</w:t>
      </w:r>
      <w:r w:rsidR="001111E7">
        <w:rPr>
          <w:rFonts w:asciiTheme="minorEastAsia" w:eastAsiaTheme="minorEastAsia" w:hAnsiTheme="minorEastAsia"/>
          <w:lang w:eastAsia="zh-CN"/>
        </w:rPr>
        <w:t>2</w:t>
      </w:r>
      <w:r>
        <w:rPr>
          <w:rFonts w:eastAsia="Times New Roman"/>
        </w:rPr>
        <w:t xml:space="preserve"> </w:t>
      </w:r>
      <w:r w:rsidR="002D467C">
        <w:rPr>
          <w:rFonts w:eastAsia="Times New Roman"/>
        </w:rPr>
        <w:t>D</w:t>
      </w:r>
      <w:r w:rsidR="00894266">
        <w:t>iscussion</w:t>
      </w:r>
    </w:p>
    <w:p w14:paraId="4D5EEC05" w14:textId="2BB4EF77" w:rsidR="00A52077" w:rsidRDefault="008F5CFB" w:rsidP="00A85B31">
      <w:pPr>
        <w:rPr>
          <w:rFonts w:ascii="Arial" w:eastAsiaTheme="minorEastAsia" w:hAnsi="Arial" w:cs="Arial"/>
        </w:rPr>
      </w:pPr>
      <w:r w:rsidRPr="008F5CFB">
        <w:rPr>
          <w:rFonts w:ascii="Arial" w:eastAsiaTheme="minorEastAsia" w:hAnsi="Arial" w:cs="Arial"/>
        </w:rPr>
        <w:t>According to the LS</w:t>
      </w:r>
      <w:r>
        <w:rPr>
          <w:rFonts w:ascii="Arial" w:eastAsiaTheme="minorEastAsia" w:hAnsi="Arial" w:cs="Arial"/>
        </w:rPr>
        <w:t>,</w:t>
      </w:r>
      <w:r w:rsidR="000F67E1">
        <w:rPr>
          <w:rFonts w:ascii="Arial" w:eastAsiaTheme="minorEastAsia" w:hAnsi="Arial" w:cs="Arial"/>
        </w:rPr>
        <w:t xml:space="preserve"> </w:t>
      </w:r>
      <w:r w:rsidR="00C614DC">
        <w:rPr>
          <w:rFonts w:ascii="Arial" w:eastAsiaTheme="minorEastAsia" w:hAnsi="Arial" w:cs="Arial"/>
        </w:rPr>
        <w:t>the below observations can be made.</w:t>
      </w:r>
    </w:p>
    <w:p w14:paraId="396421B4" w14:textId="4CBFC532" w:rsidR="00C614DC" w:rsidRPr="008F5CFB" w:rsidRDefault="00C614DC" w:rsidP="00A85B31">
      <w:pPr>
        <w:rPr>
          <w:rFonts w:ascii="Arial" w:eastAsiaTheme="minorEastAsia" w:hAnsi="Arial" w:cs="Arial"/>
        </w:rPr>
      </w:pPr>
      <w:r>
        <w:rPr>
          <w:rFonts w:ascii="Arial" w:eastAsiaTheme="minorEastAsia" w:hAnsi="Arial" w:cs="Arial"/>
        </w:rPr>
        <w:t xml:space="preserve">Observation 1: </w:t>
      </w:r>
      <w:r w:rsidR="007E7C11">
        <w:rPr>
          <w:rFonts w:ascii="Arial" w:hAnsi="Arial" w:cs="Arial"/>
        </w:rPr>
        <w:t>E</w:t>
      </w:r>
      <w:r w:rsidR="00042CA7" w:rsidRPr="00536545">
        <w:rPr>
          <w:rFonts w:ascii="Arial" w:hAnsi="Arial" w:cs="Arial"/>
        </w:rPr>
        <w:t xml:space="preserve">nhanced </w:t>
      </w:r>
      <w:r w:rsidR="00042CA7" w:rsidRPr="00536545">
        <w:rPr>
          <w:rFonts w:ascii="Arial" w:hAnsi="Arial" w:cs="Arial" w:hint="eastAsia"/>
        </w:rPr>
        <w:t>RRM</w:t>
      </w:r>
      <w:r w:rsidR="00042CA7" w:rsidRPr="00536545">
        <w:rPr>
          <w:rFonts w:ascii="Arial" w:hAnsi="Arial" w:cs="Arial"/>
        </w:rPr>
        <w:t xml:space="preserve"> requirements for</w:t>
      </w:r>
      <w:r w:rsidR="00042CA7" w:rsidRPr="00187ED9">
        <w:t xml:space="preserve"> </w:t>
      </w:r>
      <w:r w:rsidR="00042CA7" w:rsidRPr="00187ED9">
        <w:rPr>
          <w:rFonts w:ascii="Arial" w:hAnsi="Arial" w:cs="Arial"/>
        </w:rPr>
        <w:t>intra-band carrier aggregation (CA)</w:t>
      </w:r>
      <w:r w:rsidR="007E7C11">
        <w:rPr>
          <w:rFonts w:ascii="Arial" w:hAnsi="Arial" w:cs="Arial"/>
        </w:rPr>
        <w:t xml:space="preserve"> has been extended for inter-frequency and intra-frequency</w:t>
      </w:r>
      <w:r w:rsidR="000561E6">
        <w:rPr>
          <w:rFonts w:ascii="Arial" w:hAnsi="Arial" w:cs="Arial"/>
        </w:rPr>
        <w:t xml:space="preserve"> measurements.</w:t>
      </w:r>
    </w:p>
    <w:p w14:paraId="62A05A4A" w14:textId="33487492" w:rsidR="001D2802" w:rsidRDefault="00FB5B2A" w:rsidP="00A85B31">
      <w:pPr>
        <w:spacing w:after="120"/>
        <w:jc w:val="both"/>
        <w:rPr>
          <w:rFonts w:ascii="Arial" w:hAnsi="Arial" w:cs="Arial"/>
        </w:rPr>
      </w:pPr>
      <w:r>
        <w:rPr>
          <w:rFonts w:ascii="Arial" w:eastAsiaTheme="minorEastAsia" w:hAnsi="Arial" w:cs="Arial"/>
          <w:lang w:eastAsia="zh-CN"/>
        </w:rPr>
        <w:t xml:space="preserve">Observation 2: </w:t>
      </w:r>
      <w:r w:rsidR="00D53617">
        <w:rPr>
          <w:rFonts w:ascii="Arial" w:eastAsiaTheme="minorEastAsia" w:hAnsi="Arial" w:cs="Arial"/>
          <w:lang w:eastAsia="zh-CN"/>
        </w:rPr>
        <w:t>Reusing</w:t>
      </w:r>
      <w:r>
        <w:rPr>
          <w:rFonts w:ascii="Arial" w:hAnsi="Arial" w:cs="Arial"/>
        </w:rPr>
        <w:t xml:space="preserve"> existing</w:t>
      </w:r>
      <w:r w:rsidRPr="001969D3">
        <w:rPr>
          <w:rFonts w:ascii="Arial" w:hAnsi="Arial" w:cs="Arial"/>
        </w:rPr>
        <w:t xml:space="preserve"> </w:t>
      </w:r>
      <w:r>
        <w:rPr>
          <w:rFonts w:ascii="Arial" w:hAnsi="Arial" w:cs="Arial"/>
        </w:rPr>
        <w:t xml:space="preserve">Rel-17 network </w:t>
      </w:r>
      <w:r w:rsidR="00D53617">
        <w:rPr>
          <w:rFonts w:ascii="Arial" w:hAnsi="Arial" w:cs="Arial"/>
        </w:rPr>
        <w:t>signalling</w:t>
      </w:r>
      <w:r>
        <w:rPr>
          <w:rFonts w:ascii="Arial" w:hAnsi="Arial" w:cs="Arial"/>
        </w:rPr>
        <w:t xml:space="preserve"> to indicate new Rel-18 UE </w:t>
      </w:r>
      <w:r w:rsidR="00D53617">
        <w:rPr>
          <w:rFonts w:ascii="Arial" w:hAnsi="Arial" w:cs="Arial"/>
        </w:rPr>
        <w:t>behaviour indicates that the network doesn’t need</w:t>
      </w:r>
      <w:r w:rsidR="00560BAD">
        <w:rPr>
          <w:rFonts w:ascii="Arial" w:hAnsi="Arial" w:cs="Arial"/>
        </w:rPr>
        <w:t xml:space="preserve"> to distinguish</w:t>
      </w:r>
      <w:r w:rsidR="00042745">
        <w:rPr>
          <w:rFonts w:ascii="Arial" w:hAnsi="Arial" w:cs="Arial"/>
        </w:rPr>
        <w:t xml:space="preserve"> the feature of enhanced RRM requirements between R</w:t>
      </w:r>
      <w:r w:rsidR="007B7B06">
        <w:rPr>
          <w:rFonts w:ascii="Arial" w:hAnsi="Arial" w:cs="Arial"/>
        </w:rPr>
        <w:t>el-</w:t>
      </w:r>
      <w:r w:rsidR="00042745">
        <w:rPr>
          <w:rFonts w:ascii="Arial" w:hAnsi="Arial" w:cs="Arial"/>
        </w:rPr>
        <w:t>17 UE</w:t>
      </w:r>
      <w:r w:rsidR="00DC7465">
        <w:rPr>
          <w:rFonts w:ascii="Arial" w:hAnsi="Arial" w:cs="Arial"/>
        </w:rPr>
        <w:t>s</w:t>
      </w:r>
      <w:r w:rsidR="00042745">
        <w:rPr>
          <w:rFonts w:ascii="Arial" w:hAnsi="Arial" w:cs="Arial"/>
        </w:rPr>
        <w:t xml:space="preserve"> and R</w:t>
      </w:r>
      <w:r w:rsidR="007B7B06">
        <w:rPr>
          <w:rFonts w:ascii="Arial" w:hAnsi="Arial" w:cs="Arial"/>
        </w:rPr>
        <w:t>el-</w:t>
      </w:r>
      <w:r w:rsidR="00042745">
        <w:rPr>
          <w:rFonts w:ascii="Arial" w:hAnsi="Arial" w:cs="Arial"/>
        </w:rPr>
        <w:t>18 UE</w:t>
      </w:r>
      <w:r w:rsidR="00DC7465">
        <w:rPr>
          <w:rFonts w:ascii="Arial" w:hAnsi="Arial" w:cs="Arial"/>
        </w:rPr>
        <w:t>s</w:t>
      </w:r>
      <w:r w:rsidR="005722ED">
        <w:rPr>
          <w:rFonts w:ascii="Arial" w:hAnsi="Arial" w:cs="Arial"/>
        </w:rPr>
        <w:t>, so that the network can use the common signalling to control both R</w:t>
      </w:r>
      <w:r w:rsidR="007B7B06">
        <w:rPr>
          <w:rFonts w:ascii="Arial" w:hAnsi="Arial" w:cs="Arial"/>
        </w:rPr>
        <w:t>el-17 UEs and Rel-18 UEs.</w:t>
      </w:r>
    </w:p>
    <w:p w14:paraId="46C73118" w14:textId="513F8E9E" w:rsidR="006D3202" w:rsidRPr="006D3202" w:rsidRDefault="006D3202" w:rsidP="006D3202">
      <w:pPr>
        <w:pStyle w:val="Observation"/>
      </w:pPr>
      <w:bookmarkStart w:id="3" w:name="_Toc145616690"/>
      <w:bookmarkStart w:id="4" w:name="_Toc149593150"/>
      <w:bookmarkStart w:id="5" w:name="_Toc149653233"/>
      <w:r>
        <w:rPr>
          <w:rFonts w:cs="Arial"/>
        </w:rPr>
        <w:t>E</w:t>
      </w:r>
      <w:r w:rsidRPr="00536545">
        <w:rPr>
          <w:rFonts w:cs="Arial"/>
        </w:rPr>
        <w:t xml:space="preserve">nhanced </w:t>
      </w:r>
      <w:r w:rsidRPr="00536545">
        <w:rPr>
          <w:rFonts w:cs="Arial" w:hint="eastAsia"/>
        </w:rPr>
        <w:t>RRM</w:t>
      </w:r>
      <w:r w:rsidRPr="00536545">
        <w:rPr>
          <w:rFonts w:cs="Arial"/>
        </w:rPr>
        <w:t xml:space="preserve"> requirements for</w:t>
      </w:r>
      <w:r w:rsidRPr="00187ED9">
        <w:t xml:space="preserve"> </w:t>
      </w:r>
      <w:r w:rsidRPr="00187ED9">
        <w:rPr>
          <w:rFonts w:cs="Arial"/>
        </w:rPr>
        <w:t>intra-band carrier aggregation (CA)</w:t>
      </w:r>
      <w:r>
        <w:rPr>
          <w:rFonts w:cs="Arial"/>
        </w:rPr>
        <w:t xml:space="preserve"> has been extended for inter-frequency and intra-frequency measurements</w:t>
      </w:r>
      <w:r w:rsidRPr="00476758">
        <w:rPr>
          <w:rFonts w:cs="Arial"/>
        </w:rPr>
        <w:t>.</w:t>
      </w:r>
      <w:bookmarkEnd w:id="3"/>
      <w:bookmarkEnd w:id="4"/>
      <w:bookmarkEnd w:id="5"/>
    </w:p>
    <w:p w14:paraId="0E188834" w14:textId="13F479C9" w:rsidR="006D3202" w:rsidRPr="00476758" w:rsidRDefault="006D3202" w:rsidP="006D3202">
      <w:pPr>
        <w:pStyle w:val="Observation"/>
      </w:pPr>
      <w:bookmarkStart w:id="6" w:name="_Toc149653234"/>
      <w:r>
        <w:rPr>
          <w:rFonts w:eastAsiaTheme="minorEastAsia" w:cs="Arial"/>
          <w:lang w:eastAsia="zh-CN"/>
        </w:rPr>
        <w:t>Reusing</w:t>
      </w:r>
      <w:r>
        <w:rPr>
          <w:rFonts w:cs="Arial"/>
        </w:rPr>
        <w:t xml:space="preserve"> existing</w:t>
      </w:r>
      <w:r w:rsidRPr="001969D3">
        <w:rPr>
          <w:rFonts w:cs="Arial"/>
        </w:rPr>
        <w:t xml:space="preserve"> </w:t>
      </w:r>
      <w:r>
        <w:rPr>
          <w:rFonts w:cs="Arial"/>
        </w:rPr>
        <w:t>Rel-17 network signalling to indicate new Rel-18 UE behaviour indicates that the network doesn’t need to distinguish the feature of enhanced RRM requirements between Rel-17 UE and Rel-18 UE, so that the network can use the common signalling to control both Rel-17 UEs and Rel-18 UEs</w:t>
      </w:r>
      <w:r w:rsidR="005217D7">
        <w:rPr>
          <w:rFonts w:cs="Arial"/>
        </w:rPr>
        <w:t>.</w:t>
      </w:r>
      <w:bookmarkEnd w:id="6"/>
    </w:p>
    <w:p w14:paraId="20FAD505" w14:textId="1D1C05BC" w:rsidR="00A85B31" w:rsidRDefault="006D3202" w:rsidP="00A85B31">
      <w:pPr>
        <w:spacing w:after="120"/>
        <w:jc w:val="both"/>
        <w:rPr>
          <w:rFonts w:ascii="Arial" w:hAnsi="Arial" w:cs="Arial"/>
        </w:rPr>
      </w:pPr>
      <w:r>
        <w:rPr>
          <w:rFonts w:ascii="Arial" w:hAnsi="Arial" w:cs="Arial"/>
        </w:rPr>
        <w:t xml:space="preserve">By checking the </w:t>
      </w:r>
      <w:r w:rsidR="00DC7465">
        <w:rPr>
          <w:rFonts w:ascii="Arial" w:hAnsi="Arial" w:cs="Arial"/>
        </w:rPr>
        <w:t xml:space="preserve">existing RRC parameter </w:t>
      </w:r>
      <w:r w:rsidR="000C7D0A" w:rsidRPr="000C7D0A">
        <w:rPr>
          <w:i/>
          <w:iCs/>
        </w:rPr>
        <w:t>highSpeedMeasFlagFR2-r17</w:t>
      </w:r>
      <w:r w:rsidR="000C7D0A">
        <w:t xml:space="preserve"> </w:t>
      </w:r>
      <w:r w:rsidR="00DC7465">
        <w:rPr>
          <w:rFonts w:ascii="Arial" w:hAnsi="Arial" w:cs="Arial"/>
        </w:rPr>
        <w:t>as shown in the below</w:t>
      </w:r>
    </w:p>
    <w:p w14:paraId="53A03592" w14:textId="77777777" w:rsidR="00A17D11" w:rsidRPr="00FA0D37" w:rsidRDefault="00A17D11" w:rsidP="00A17D11">
      <w:pPr>
        <w:pStyle w:val="PL"/>
      </w:pPr>
      <w:r w:rsidRPr="00FA0D37">
        <w:t xml:space="preserve">HighSpeedConfigFR2-r17 ::=  </w:t>
      </w:r>
      <w:r w:rsidRPr="00FA0D37">
        <w:rPr>
          <w:color w:val="993366"/>
        </w:rPr>
        <w:t>SEQUENCE</w:t>
      </w:r>
      <w:r w:rsidRPr="00FA0D37">
        <w:t xml:space="preserve"> {</w:t>
      </w:r>
    </w:p>
    <w:p w14:paraId="443407DE" w14:textId="77777777" w:rsidR="00A17D11" w:rsidRPr="00FA0D37" w:rsidRDefault="00A17D11" w:rsidP="00A17D11">
      <w:pPr>
        <w:pStyle w:val="PL"/>
        <w:rPr>
          <w:color w:val="808080"/>
        </w:rPr>
      </w:pPr>
      <w:r w:rsidRPr="00FA0D37">
        <w:t xml:space="preserve">    </w:t>
      </w:r>
      <w:r w:rsidRPr="00736100">
        <w:rPr>
          <w:highlight w:val="yellow"/>
        </w:rPr>
        <w:t>highSpeedMeasFlagFR2-r17</w:t>
      </w:r>
      <w:r w:rsidRPr="00FA0D37">
        <w:t xml:space="preserve">                    </w:t>
      </w:r>
      <w:r w:rsidRPr="00FA0D37">
        <w:rPr>
          <w:color w:val="993366"/>
        </w:rPr>
        <w:t>ENUMERATED</w:t>
      </w:r>
      <w:r w:rsidRPr="00FA0D37">
        <w:t xml:space="preserve"> {set1, set2}                       </w:t>
      </w:r>
      <w:r w:rsidRPr="00FA0D37">
        <w:rPr>
          <w:color w:val="993366"/>
        </w:rPr>
        <w:t>OPTIONAL</w:t>
      </w:r>
      <w:r w:rsidRPr="00FA0D37">
        <w:t xml:space="preserve">,   </w:t>
      </w:r>
      <w:r w:rsidRPr="00FA0D37">
        <w:rPr>
          <w:color w:val="808080"/>
        </w:rPr>
        <w:t>-- Need R</w:t>
      </w:r>
    </w:p>
    <w:p w14:paraId="1B1EA3B8" w14:textId="77777777" w:rsidR="00A17D11" w:rsidRPr="00FA0D37" w:rsidRDefault="00A17D11" w:rsidP="00A17D11">
      <w:pPr>
        <w:pStyle w:val="PL"/>
        <w:rPr>
          <w:color w:val="808080"/>
        </w:rPr>
      </w:pPr>
      <w:r w:rsidRPr="00FA0D37">
        <w:t xml:space="preserve">    highSpeedDeploymentTypeFR2-r17              </w:t>
      </w:r>
      <w:r w:rsidRPr="00FA0D37">
        <w:rPr>
          <w:color w:val="993366"/>
        </w:rPr>
        <w:t>ENUMERATED</w:t>
      </w:r>
      <w:r w:rsidRPr="00FA0D37">
        <w:t xml:space="preserve"> {unidirectional, bidirectional}    </w:t>
      </w:r>
      <w:r w:rsidRPr="00FA0D37">
        <w:rPr>
          <w:color w:val="993366"/>
        </w:rPr>
        <w:t>OPTIONAL</w:t>
      </w:r>
      <w:r w:rsidRPr="00FA0D37">
        <w:t xml:space="preserve">,   </w:t>
      </w:r>
      <w:r w:rsidRPr="00FA0D37">
        <w:rPr>
          <w:color w:val="808080"/>
        </w:rPr>
        <w:t>-- Need R</w:t>
      </w:r>
    </w:p>
    <w:p w14:paraId="017B9C0B" w14:textId="77777777" w:rsidR="00A17D11" w:rsidRPr="00FA0D37" w:rsidRDefault="00A17D11" w:rsidP="00A17D11">
      <w:pPr>
        <w:pStyle w:val="PL"/>
        <w:rPr>
          <w:color w:val="808080"/>
        </w:rPr>
      </w:pPr>
      <w:r w:rsidRPr="00FA0D37">
        <w:t xml:space="preserve">    highSpeedLargeOneStepUL-TimingFR2-r17       </w:t>
      </w:r>
      <w:r w:rsidRPr="00FA0D37">
        <w:rPr>
          <w:color w:val="993366"/>
        </w:rPr>
        <w:t>ENUMERATED</w:t>
      </w:r>
      <w:r w:rsidRPr="00FA0D37">
        <w:t xml:space="preserve"> {true}                             </w:t>
      </w:r>
      <w:r w:rsidRPr="00FA0D37">
        <w:rPr>
          <w:color w:val="993366"/>
        </w:rPr>
        <w:t>OPTIONAL</w:t>
      </w:r>
      <w:r w:rsidRPr="00FA0D37">
        <w:t xml:space="preserve">,   </w:t>
      </w:r>
      <w:r w:rsidRPr="00FA0D37">
        <w:rPr>
          <w:color w:val="808080"/>
        </w:rPr>
        <w:t>-- Need R</w:t>
      </w:r>
    </w:p>
    <w:p w14:paraId="7E1E0F6F" w14:textId="77777777" w:rsidR="00A17D11" w:rsidRPr="00FA0D37" w:rsidRDefault="00A17D11" w:rsidP="00A17D11">
      <w:pPr>
        <w:pStyle w:val="PL"/>
      </w:pPr>
      <w:r w:rsidRPr="00FA0D37">
        <w:t xml:space="preserve">    ...</w:t>
      </w:r>
    </w:p>
    <w:p w14:paraId="6243136E" w14:textId="77777777" w:rsidR="00A17D11" w:rsidRPr="00FA0D37" w:rsidRDefault="00A17D11" w:rsidP="00A17D11">
      <w:pPr>
        <w:pStyle w:val="PL"/>
      </w:pPr>
      <w:r w:rsidRPr="00FA0D37">
        <w:t>}</w:t>
      </w:r>
    </w:p>
    <w:p w14:paraId="1834F785" w14:textId="77777777" w:rsidR="00DC7465" w:rsidRDefault="00DC7465" w:rsidP="00A85B31">
      <w:pPr>
        <w:spacing w:after="120"/>
        <w:jc w:val="both"/>
        <w:rPr>
          <w:rFonts w:ascii="Arial" w:eastAsiaTheme="minorEastAsia" w:hAnsi="Arial" w:cs="Arial"/>
          <w:lang w:eastAsia="zh-CN"/>
        </w:rPr>
      </w:pPr>
    </w:p>
    <w:p w14:paraId="2199F9C6" w14:textId="77777777" w:rsidR="00736100" w:rsidRPr="00FA0D37" w:rsidRDefault="00736100" w:rsidP="00736100">
      <w:pPr>
        <w:pStyle w:val="TAL"/>
        <w:rPr>
          <w:b/>
          <w:bCs/>
          <w:i/>
          <w:iCs/>
        </w:rPr>
      </w:pPr>
      <w:r w:rsidRPr="00FA0D37">
        <w:rPr>
          <w:b/>
          <w:bCs/>
          <w:i/>
          <w:iCs/>
        </w:rPr>
        <w:t>highSpeedMeasFlagFR2</w:t>
      </w:r>
    </w:p>
    <w:p w14:paraId="10016C07" w14:textId="2B0FE15F" w:rsidR="00736100" w:rsidRDefault="00736100" w:rsidP="00736100">
      <w:pPr>
        <w:spacing w:after="120"/>
        <w:jc w:val="both"/>
      </w:pPr>
      <w:r w:rsidRPr="00736100">
        <w:rPr>
          <w:highlight w:val="yellow"/>
        </w:rPr>
        <w:t>If the field is present, the UE shall apply enhanced intra-NR RRM requirement set one to support high speed up to 350 km/h for FR2 as specified in TS 38.133 [14</w:t>
      </w:r>
      <w:proofErr w:type="gramStart"/>
      <w:r w:rsidRPr="00736100">
        <w:rPr>
          <w:highlight w:val="yellow"/>
        </w:rPr>
        <w:t>], if</w:t>
      </w:r>
      <w:proofErr w:type="gramEnd"/>
      <w:r w:rsidRPr="00736100">
        <w:rPr>
          <w:highlight w:val="yellow"/>
        </w:rPr>
        <w:t xml:space="preserve"> the field value is set1 or RRM requirement set two if the field value is set2</w:t>
      </w:r>
      <w:r w:rsidRPr="00FA0D37">
        <w:t>.</w:t>
      </w:r>
    </w:p>
    <w:p w14:paraId="1B512B3D" w14:textId="77777777" w:rsidR="005217D7" w:rsidRDefault="007B44B4" w:rsidP="00736100">
      <w:pPr>
        <w:spacing w:after="120"/>
        <w:jc w:val="both"/>
        <w:rPr>
          <w:rFonts w:ascii="Arial" w:eastAsiaTheme="minorEastAsia" w:hAnsi="Arial" w:cs="Arial"/>
          <w:lang w:eastAsia="zh-CN"/>
        </w:rPr>
      </w:pPr>
      <w:r>
        <w:rPr>
          <w:rFonts w:ascii="Arial" w:eastAsiaTheme="minorEastAsia" w:hAnsi="Arial" w:cs="Arial"/>
          <w:lang w:eastAsia="zh-CN"/>
        </w:rPr>
        <w:t>The existing field description has specified the UE behaviour</w:t>
      </w:r>
      <w:r w:rsidR="00F901BF">
        <w:rPr>
          <w:rFonts w:ascii="Arial" w:eastAsiaTheme="minorEastAsia" w:hAnsi="Arial" w:cs="Arial"/>
          <w:lang w:eastAsia="zh-CN"/>
        </w:rPr>
        <w:t>s concerning intra-NR RRM requirements</w:t>
      </w:r>
      <w:r w:rsidR="00D91A0A">
        <w:rPr>
          <w:rFonts w:ascii="Arial" w:eastAsiaTheme="minorEastAsia" w:hAnsi="Arial" w:cs="Arial"/>
          <w:lang w:eastAsia="zh-CN"/>
        </w:rPr>
        <w:t xml:space="preserve"> in HST scenario with high speed up to 350 km/h. </w:t>
      </w:r>
      <w:r w:rsidR="00AA791C">
        <w:rPr>
          <w:rFonts w:ascii="Arial" w:eastAsiaTheme="minorEastAsia" w:hAnsi="Arial" w:cs="Arial"/>
          <w:lang w:eastAsia="zh-CN"/>
        </w:rPr>
        <w:t xml:space="preserve">The texts are generic </w:t>
      </w:r>
      <w:r w:rsidR="003C1F53">
        <w:rPr>
          <w:rFonts w:ascii="Arial" w:eastAsiaTheme="minorEastAsia" w:hAnsi="Arial" w:cs="Arial"/>
          <w:lang w:eastAsia="zh-CN"/>
        </w:rPr>
        <w:t>to be applicable for the UE regardless</w:t>
      </w:r>
      <w:r w:rsidR="00DC1FA3">
        <w:rPr>
          <w:rFonts w:ascii="Arial" w:eastAsiaTheme="minorEastAsia" w:hAnsi="Arial" w:cs="Arial"/>
          <w:lang w:eastAsia="zh-CN"/>
        </w:rPr>
        <w:t xml:space="preserve"> of the measurement scenario is intra-frequency or inter-frequency </w:t>
      </w:r>
      <w:r w:rsidR="0009733E">
        <w:rPr>
          <w:rFonts w:ascii="Arial" w:eastAsiaTheme="minorEastAsia" w:hAnsi="Arial" w:cs="Arial"/>
          <w:lang w:eastAsia="zh-CN"/>
        </w:rPr>
        <w:t xml:space="preserve">and the RRC state is </w:t>
      </w:r>
      <w:r w:rsidR="000308DB">
        <w:rPr>
          <w:rFonts w:ascii="Arial" w:eastAsiaTheme="minorEastAsia" w:hAnsi="Arial" w:cs="Arial"/>
          <w:lang w:eastAsia="zh-CN"/>
        </w:rPr>
        <w:t>RRC_IDLE/INACTIVE or RRC_CONNEC</w:t>
      </w:r>
      <w:r w:rsidR="004B0C7A">
        <w:rPr>
          <w:rFonts w:ascii="Arial" w:eastAsiaTheme="minorEastAsia" w:hAnsi="Arial" w:cs="Arial"/>
          <w:lang w:eastAsia="zh-CN"/>
        </w:rPr>
        <w:t xml:space="preserve">TED. Therefore, no </w:t>
      </w:r>
      <w:r w:rsidR="00764CB5">
        <w:rPr>
          <w:rFonts w:ascii="Arial" w:eastAsiaTheme="minorEastAsia" w:hAnsi="Arial" w:cs="Arial"/>
          <w:lang w:eastAsia="zh-CN"/>
        </w:rPr>
        <w:t>change to the above text is required for the RAN4 agreements captured in the LS.</w:t>
      </w:r>
    </w:p>
    <w:p w14:paraId="717C59A3" w14:textId="425E6C97" w:rsidR="005217D7" w:rsidRPr="00476758" w:rsidRDefault="005217D7" w:rsidP="005217D7">
      <w:pPr>
        <w:pStyle w:val="Observation"/>
      </w:pPr>
      <w:bookmarkStart w:id="7" w:name="_Toc149653235"/>
      <w:r>
        <w:rPr>
          <w:rFonts w:eastAsiaTheme="minorEastAsia" w:cs="Arial"/>
          <w:lang w:eastAsia="zh-CN"/>
        </w:rPr>
        <w:t xml:space="preserve">The field description of </w:t>
      </w:r>
      <w:r w:rsidRPr="000C7D0A">
        <w:rPr>
          <w:i/>
          <w:iCs/>
        </w:rPr>
        <w:t>highSpeedMeasFlagFR2-r17</w:t>
      </w:r>
      <w:r>
        <w:rPr>
          <w:rFonts w:eastAsiaTheme="minorEastAsia" w:cs="Arial"/>
          <w:lang w:eastAsia="zh-CN"/>
        </w:rPr>
        <w:t xml:space="preserve"> is generic to be applicable for the UE supporting HST regardless of the measurement scenario is intra-frequency or inter-frequency and the RRC state is RRC_IDLE/INACTIVE or RRC_CONNECTED</w:t>
      </w:r>
      <w:r>
        <w:rPr>
          <w:rFonts w:cs="Arial"/>
        </w:rPr>
        <w:t>.</w:t>
      </w:r>
      <w:bookmarkEnd w:id="7"/>
    </w:p>
    <w:p w14:paraId="04E92A1F" w14:textId="75B6B511" w:rsidR="00736100" w:rsidRDefault="00526B06" w:rsidP="00736100">
      <w:pPr>
        <w:spacing w:after="120"/>
        <w:jc w:val="both"/>
        <w:rPr>
          <w:rFonts w:ascii="Arial" w:eastAsiaTheme="minorEastAsia" w:hAnsi="Arial" w:cs="Arial"/>
          <w:lang w:eastAsia="zh-CN"/>
        </w:rPr>
      </w:pPr>
      <w:r>
        <w:rPr>
          <w:rFonts w:ascii="Arial" w:eastAsiaTheme="minorEastAsia" w:hAnsi="Arial" w:cs="Arial"/>
          <w:lang w:eastAsia="zh-CN"/>
        </w:rPr>
        <w:t>Therefore, we make the below proposal,</w:t>
      </w:r>
    </w:p>
    <w:p w14:paraId="45D17EA2" w14:textId="0D4A05B6" w:rsidR="00A85B31" w:rsidRPr="0035031C" w:rsidRDefault="004A6003" w:rsidP="00652313">
      <w:pPr>
        <w:pStyle w:val="Proposal"/>
        <w:rPr>
          <w:rFonts w:cs="Arial"/>
        </w:rPr>
      </w:pPr>
      <w:bookmarkStart w:id="8" w:name="_Toc149339976"/>
      <w:bookmarkStart w:id="9" w:name="_Toc149738334"/>
      <w:r>
        <w:rPr>
          <w:rStyle w:val="IvDbodytextChar"/>
          <w:rFonts w:eastAsiaTheme="majorEastAsia" w:cs="Arial"/>
          <w:bCs w:val="0"/>
        </w:rPr>
        <w:t xml:space="preserve">RAN2 to confirm that there is no </w:t>
      </w:r>
      <w:r w:rsidR="00682C04">
        <w:rPr>
          <w:rStyle w:val="IvDbodytextChar"/>
          <w:rFonts w:eastAsiaTheme="majorEastAsia" w:cs="Arial"/>
          <w:bCs w:val="0"/>
        </w:rPr>
        <w:t>change required</w:t>
      </w:r>
      <w:r w:rsidR="00216896">
        <w:rPr>
          <w:rStyle w:val="IvDbodytextChar"/>
          <w:rFonts w:eastAsiaTheme="majorEastAsia" w:cs="Arial"/>
          <w:bCs w:val="0"/>
        </w:rPr>
        <w:t xml:space="preserve"> in RAN2 specifications</w:t>
      </w:r>
      <w:r w:rsidR="00682C04">
        <w:rPr>
          <w:rStyle w:val="IvDbodytextChar"/>
          <w:rFonts w:eastAsiaTheme="majorEastAsia" w:cs="Arial"/>
          <w:bCs w:val="0"/>
        </w:rPr>
        <w:t xml:space="preserve"> </w:t>
      </w:r>
      <w:r w:rsidR="00682C04" w:rsidRPr="003C36C2">
        <w:rPr>
          <w:rFonts w:cs="Arial"/>
        </w:rPr>
        <w:t>based on the RAN4 agreements</w:t>
      </w:r>
      <w:r w:rsidR="00854601">
        <w:rPr>
          <w:rFonts w:cs="Arial"/>
        </w:rPr>
        <w:t xml:space="preserve"> captured in the LS </w:t>
      </w:r>
      <w:r w:rsidR="00854601" w:rsidRPr="001111E7">
        <w:rPr>
          <w:rFonts w:cs="Arial"/>
        </w:rPr>
        <w:t>R4-2317342</w:t>
      </w:r>
      <w:r w:rsidR="00A85B31">
        <w:t>.</w:t>
      </w:r>
      <w:bookmarkEnd w:id="8"/>
      <w:bookmarkEnd w:id="9"/>
      <w:r w:rsidR="00A85B31" w:rsidRPr="0020770E">
        <w:t xml:space="preserve"> </w:t>
      </w:r>
    </w:p>
    <w:p w14:paraId="4D9B0B36" w14:textId="77777777" w:rsidR="005F52CA" w:rsidRDefault="0035031C" w:rsidP="0035031C">
      <w:pPr>
        <w:rPr>
          <w:rFonts w:ascii="Arial" w:hAnsi="Arial" w:cs="Arial"/>
        </w:rPr>
      </w:pPr>
      <w:r w:rsidRPr="00556F21">
        <w:rPr>
          <w:rFonts w:ascii="Arial" w:hAnsi="Arial" w:cs="Arial"/>
        </w:rPr>
        <w:t xml:space="preserve">In addition, </w:t>
      </w:r>
      <w:r w:rsidR="005F52CA">
        <w:rPr>
          <w:rFonts w:ascii="Arial" w:hAnsi="Arial" w:cs="Arial"/>
        </w:rPr>
        <w:t xml:space="preserve">if P1 is agreed, </w:t>
      </w:r>
      <w:r>
        <w:rPr>
          <w:rFonts w:ascii="Arial" w:hAnsi="Arial" w:cs="Arial"/>
        </w:rPr>
        <w:t xml:space="preserve">RAN2 sends a LS response to RAN4 based on </w:t>
      </w:r>
      <w:r w:rsidR="005F52CA">
        <w:rPr>
          <w:rFonts w:ascii="Arial" w:hAnsi="Arial" w:cs="Arial"/>
        </w:rPr>
        <w:t>P1,</w:t>
      </w:r>
    </w:p>
    <w:p w14:paraId="5DBD1683" w14:textId="410A3BF6" w:rsidR="00F510E0" w:rsidRPr="0035031C" w:rsidRDefault="00F510E0" w:rsidP="00F510E0">
      <w:pPr>
        <w:pStyle w:val="Proposal"/>
        <w:rPr>
          <w:rFonts w:cs="Arial"/>
        </w:rPr>
      </w:pPr>
      <w:bookmarkStart w:id="10" w:name="_Toc149738335"/>
      <w:r>
        <w:rPr>
          <w:rStyle w:val="IvDbodytextChar"/>
          <w:rFonts w:eastAsiaTheme="majorEastAsia" w:cs="Arial"/>
          <w:bCs w:val="0"/>
        </w:rPr>
        <w:t xml:space="preserve">RAN2 sends a LS response to RAN4 informing </w:t>
      </w:r>
      <w:r w:rsidR="00436244">
        <w:rPr>
          <w:rStyle w:val="IvDbodytextChar"/>
          <w:rFonts w:eastAsiaTheme="majorEastAsia" w:cs="Arial"/>
          <w:bCs w:val="0"/>
        </w:rPr>
        <w:t xml:space="preserve">that </w:t>
      </w:r>
      <w:r>
        <w:rPr>
          <w:rStyle w:val="IvDbodytextChar"/>
          <w:rFonts w:eastAsiaTheme="majorEastAsia" w:cs="Arial"/>
          <w:bCs w:val="0"/>
        </w:rPr>
        <w:t xml:space="preserve">there is no change required in RAN2 specifications </w:t>
      </w:r>
      <w:r w:rsidRPr="003C36C2">
        <w:rPr>
          <w:rFonts w:cs="Arial"/>
        </w:rPr>
        <w:t xml:space="preserve">based on the RAN4 agreements </w:t>
      </w:r>
      <w:r w:rsidR="004058A0">
        <w:rPr>
          <w:rFonts w:cs="Arial"/>
        </w:rPr>
        <w:t xml:space="preserve">captured in the LS </w:t>
      </w:r>
      <w:r w:rsidR="004058A0" w:rsidRPr="001111E7">
        <w:rPr>
          <w:rFonts w:cs="Arial"/>
        </w:rPr>
        <w:t>R4-2317342</w:t>
      </w:r>
      <w:r>
        <w:t>.</w:t>
      </w:r>
      <w:bookmarkEnd w:id="10"/>
      <w:r w:rsidRPr="0020770E">
        <w:t xml:space="preserve"> </w:t>
      </w:r>
    </w:p>
    <w:p w14:paraId="07591150" w14:textId="3F534923" w:rsidR="0047759E" w:rsidRPr="00556F21" w:rsidRDefault="0047759E" w:rsidP="00556F21">
      <w:pPr>
        <w:rPr>
          <w:rFonts w:ascii="Arial" w:eastAsiaTheme="minorEastAsia" w:hAnsi="Arial" w:cs="Arial"/>
        </w:rPr>
      </w:pPr>
      <w:r w:rsidRPr="00556F21">
        <w:rPr>
          <w:rFonts w:ascii="Arial" w:eastAsiaTheme="minorEastAsia" w:hAnsi="Arial" w:cs="Arial"/>
        </w:rPr>
        <w:lastRenderedPageBreak/>
        <w:t>We have prepared a</w:t>
      </w:r>
      <w:r w:rsidR="0011561F" w:rsidRPr="00556F21">
        <w:rPr>
          <w:rFonts w:ascii="Arial" w:eastAsiaTheme="minorEastAsia" w:hAnsi="Arial" w:cs="Arial"/>
        </w:rPr>
        <w:t xml:space="preserve">n LS draft on the response in </w:t>
      </w:r>
      <w:r w:rsidR="00A83E74" w:rsidRPr="00556F21">
        <w:rPr>
          <w:rFonts w:ascii="Arial" w:eastAsiaTheme="minorEastAsia" w:hAnsi="Arial" w:cs="Arial"/>
        </w:rPr>
        <w:t>the Annex.</w:t>
      </w:r>
    </w:p>
    <w:p w14:paraId="3418A47C" w14:textId="2B345658" w:rsidR="0011561F" w:rsidRPr="0035031C" w:rsidRDefault="0011561F" w:rsidP="0011561F">
      <w:pPr>
        <w:pStyle w:val="Proposal"/>
        <w:rPr>
          <w:rFonts w:cs="Arial"/>
        </w:rPr>
      </w:pPr>
      <w:bookmarkStart w:id="11" w:name="_Toc149738336"/>
      <w:r>
        <w:rPr>
          <w:rStyle w:val="IvDbodytextChar"/>
          <w:rFonts w:eastAsiaTheme="majorEastAsia" w:cs="Arial"/>
          <w:bCs w:val="0"/>
        </w:rPr>
        <w:t xml:space="preserve">Adopt the LS draft captured in </w:t>
      </w:r>
      <w:r w:rsidR="00A83E74">
        <w:rPr>
          <w:rFonts w:eastAsiaTheme="minorEastAsia"/>
        </w:rPr>
        <w:t>the Annex</w:t>
      </w:r>
      <w:r>
        <w:t>.</w:t>
      </w:r>
      <w:bookmarkEnd w:id="11"/>
      <w:r w:rsidRPr="0020770E">
        <w:t xml:space="preserve"> </w:t>
      </w:r>
    </w:p>
    <w:p w14:paraId="0CF6040A" w14:textId="04F54237" w:rsidR="00064E39" w:rsidRPr="00CE0424" w:rsidRDefault="00E97523" w:rsidP="00064E39">
      <w:pPr>
        <w:pStyle w:val="Heading1"/>
      </w:pPr>
      <w:r>
        <w:t xml:space="preserve">3 </w:t>
      </w:r>
      <w:r w:rsidR="00064E39" w:rsidRPr="00CE0424">
        <w:t>Conclusion</w:t>
      </w:r>
    </w:p>
    <w:p w14:paraId="5505AD1A" w14:textId="77777777" w:rsidR="00064E39" w:rsidRDefault="00064E39" w:rsidP="00064E39">
      <w:pPr>
        <w:pStyle w:val="BodyText"/>
        <w:rPr>
          <w:b/>
          <w:bCs/>
        </w:rPr>
      </w:pPr>
      <w:r>
        <w:t>In the previous sections</w:t>
      </w:r>
      <w:r w:rsidRPr="00CE0424">
        <w:t xml:space="preserve"> we </w:t>
      </w:r>
      <w:r>
        <w:t>made the following observations</w:t>
      </w:r>
      <w:r w:rsidRPr="00CE0424">
        <w:t>:</w:t>
      </w:r>
      <w:r>
        <w:rPr>
          <w:b/>
          <w:bCs/>
        </w:rPr>
        <w:t xml:space="preserve"> </w:t>
      </w:r>
    </w:p>
    <w:p w14:paraId="783FE333" w14:textId="2EAC8856" w:rsidR="006B07AD" w:rsidRDefault="00064E39">
      <w:pPr>
        <w:pStyle w:val="TableofFigures"/>
        <w:tabs>
          <w:tab w:val="right" w:leader="dot" w:pos="9629"/>
        </w:tabs>
        <w:rPr>
          <w:rFonts w:asciiTheme="minorHAnsi" w:eastAsiaTheme="minorEastAsia" w:hAnsiTheme="minorHAnsi" w:cstheme="minorBidi"/>
          <w:b w:val="0"/>
          <w:noProof/>
          <w:sz w:val="22"/>
          <w:szCs w:val="22"/>
          <w:lang w:val="en-SE" w:eastAsia="zh-CN"/>
        </w:rPr>
      </w:pPr>
      <w:r>
        <w:rPr>
          <w:b w:val="0"/>
          <w:bCs/>
        </w:rPr>
        <w:fldChar w:fldCharType="begin"/>
      </w:r>
      <w:r>
        <w:rPr>
          <w:bCs/>
        </w:rPr>
        <w:instrText xml:space="preserve"> TOC \f O \n \h \z \t "Observation" \c </w:instrText>
      </w:r>
      <w:r>
        <w:rPr>
          <w:b w:val="0"/>
          <w:bCs/>
        </w:rPr>
        <w:fldChar w:fldCharType="separate"/>
      </w:r>
      <w:hyperlink w:anchor="_Toc149653233" w:history="1">
        <w:r w:rsidR="006B07AD" w:rsidRPr="004410F9">
          <w:rPr>
            <w:rStyle w:val="Hyperlink"/>
            <w:noProof/>
          </w:rPr>
          <w:t>Observation 1</w:t>
        </w:r>
        <w:r w:rsidR="006B07AD">
          <w:rPr>
            <w:rFonts w:asciiTheme="minorHAnsi" w:eastAsiaTheme="minorEastAsia" w:hAnsiTheme="minorHAnsi" w:cstheme="minorBidi"/>
            <w:b w:val="0"/>
            <w:noProof/>
            <w:sz w:val="22"/>
            <w:szCs w:val="22"/>
            <w:lang w:val="en-SE" w:eastAsia="zh-CN"/>
          </w:rPr>
          <w:tab/>
        </w:r>
        <w:r w:rsidR="006B07AD" w:rsidRPr="004410F9">
          <w:rPr>
            <w:rStyle w:val="Hyperlink"/>
            <w:rFonts w:cs="Arial"/>
            <w:noProof/>
          </w:rPr>
          <w:t>Enhanced RRM requirements for</w:t>
        </w:r>
        <w:r w:rsidR="006B07AD" w:rsidRPr="004410F9">
          <w:rPr>
            <w:rStyle w:val="Hyperlink"/>
            <w:noProof/>
          </w:rPr>
          <w:t xml:space="preserve"> </w:t>
        </w:r>
        <w:r w:rsidR="006B07AD" w:rsidRPr="004410F9">
          <w:rPr>
            <w:rStyle w:val="Hyperlink"/>
            <w:rFonts w:cs="Arial"/>
            <w:noProof/>
          </w:rPr>
          <w:t>intra-band carrier aggregation (CA) has been extended for inter-frequency and intra-frequency measurements.</w:t>
        </w:r>
      </w:hyperlink>
    </w:p>
    <w:p w14:paraId="45FC1D74" w14:textId="43116B68" w:rsidR="006B07AD" w:rsidRDefault="000072E9">
      <w:pPr>
        <w:pStyle w:val="TableofFigures"/>
        <w:tabs>
          <w:tab w:val="right" w:leader="dot" w:pos="9629"/>
        </w:tabs>
        <w:rPr>
          <w:rFonts w:asciiTheme="minorHAnsi" w:eastAsiaTheme="minorEastAsia" w:hAnsiTheme="minorHAnsi" w:cstheme="minorBidi"/>
          <w:b w:val="0"/>
          <w:noProof/>
          <w:sz w:val="22"/>
          <w:szCs w:val="22"/>
          <w:lang w:val="en-SE" w:eastAsia="zh-CN"/>
        </w:rPr>
      </w:pPr>
      <w:hyperlink w:anchor="_Toc149653234" w:history="1">
        <w:r w:rsidR="006B07AD" w:rsidRPr="004410F9">
          <w:rPr>
            <w:rStyle w:val="Hyperlink"/>
            <w:noProof/>
          </w:rPr>
          <w:t>Observation 2</w:t>
        </w:r>
        <w:r w:rsidR="006B07AD">
          <w:rPr>
            <w:rFonts w:asciiTheme="minorHAnsi" w:eastAsiaTheme="minorEastAsia" w:hAnsiTheme="minorHAnsi" w:cstheme="minorBidi"/>
            <w:b w:val="0"/>
            <w:noProof/>
            <w:sz w:val="22"/>
            <w:szCs w:val="22"/>
            <w:lang w:val="en-SE" w:eastAsia="zh-CN"/>
          </w:rPr>
          <w:tab/>
        </w:r>
        <w:r w:rsidR="006B07AD" w:rsidRPr="004410F9">
          <w:rPr>
            <w:rStyle w:val="Hyperlink"/>
            <w:rFonts w:cs="Arial"/>
            <w:noProof/>
            <w:lang w:eastAsia="zh-CN"/>
          </w:rPr>
          <w:t>Reusing</w:t>
        </w:r>
        <w:r w:rsidR="006B07AD" w:rsidRPr="004410F9">
          <w:rPr>
            <w:rStyle w:val="Hyperlink"/>
            <w:rFonts w:cs="Arial"/>
            <w:noProof/>
          </w:rPr>
          <w:t xml:space="preserve"> existing Rel-17 network signalling to indicate new Rel-18 UE behaviour indicates that the network doesn’t need to distinguish the feature of enhanced RRM requirements between Rel-17 UE and Rel-18 UE, so that the network can use the common signalling to control both Rel-17 UEs and Rel-18 UEs.</w:t>
        </w:r>
      </w:hyperlink>
    </w:p>
    <w:p w14:paraId="7402C3C7" w14:textId="0420D826" w:rsidR="006B07AD" w:rsidRDefault="000072E9">
      <w:pPr>
        <w:pStyle w:val="TableofFigures"/>
        <w:tabs>
          <w:tab w:val="right" w:leader="dot" w:pos="9629"/>
        </w:tabs>
        <w:rPr>
          <w:rFonts w:asciiTheme="minorHAnsi" w:eastAsiaTheme="minorEastAsia" w:hAnsiTheme="minorHAnsi" w:cstheme="minorBidi"/>
          <w:b w:val="0"/>
          <w:noProof/>
          <w:sz w:val="22"/>
          <w:szCs w:val="22"/>
          <w:lang w:val="en-SE" w:eastAsia="zh-CN"/>
        </w:rPr>
      </w:pPr>
      <w:hyperlink w:anchor="_Toc149653235" w:history="1">
        <w:r w:rsidR="006B07AD" w:rsidRPr="004410F9">
          <w:rPr>
            <w:rStyle w:val="Hyperlink"/>
            <w:noProof/>
          </w:rPr>
          <w:t>Observation 3</w:t>
        </w:r>
        <w:r w:rsidR="006B07AD">
          <w:rPr>
            <w:rFonts w:asciiTheme="minorHAnsi" w:eastAsiaTheme="minorEastAsia" w:hAnsiTheme="minorHAnsi" w:cstheme="minorBidi"/>
            <w:b w:val="0"/>
            <w:noProof/>
            <w:sz w:val="22"/>
            <w:szCs w:val="22"/>
            <w:lang w:val="en-SE" w:eastAsia="zh-CN"/>
          </w:rPr>
          <w:tab/>
        </w:r>
        <w:r w:rsidR="006B07AD" w:rsidRPr="004410F9">
          <w:rPr>
            <w:rStyle w:val="Hyperlink"/>
            <w:rFonts w:cs="Arial"/>
            <w:noProof/>
            <w:lang w:eastAsia="zh-CN"/>
          </w:rPr>
          <w:t xml:space="preserve">The field description of </w:t>
        </w:r>
        <w:r w:rsidR="006B07AD" w:rsidRPr="004410F9">
          <w:rPr>
            <w:rStyle w:val="Hyperlink"/>
            <w:i/>
            <w:iCs/>
            <w:noProof/>
          </w:rPr>
          <w:t>highSpeedMeasFlagFR2-r17</w:t>
        </w:r>
        <w:r w:rsidR="006B07AD" w:rsidRPr="004410F9">
          <w:rPr>
            <w:rStyle w:val="Hyperlink"/>
            <w:rFonts w:cs="Arial"/>
            <w:noProof/>
            <w:lang w:eastAsia="zh-CN"/>
          </w:rPr>
          <w:t xml:space="preserve"> is generic to be applicable for the UE supporting HST regardless of the measurement scenario is intra-frequency or inter-frequency and the RRC state is RRC_IDLE/INACTIVE or RRC_CONNECTED</w:t>
        </w:r>
        <w:r w:rsidR="006B07AD" w:rsidRPr="004410F9">
          <w:rPr>
            <w:rStyle w:val="Hyperlink"/>
            <w:rFonts w:cs="Arial"/>
            <w:noProof/>
          </w:rPr>
          <w:t>.</w:t>
        </w:r>
      </w:hyperlink>
    </w:p>
    <w:p w14:paraId="7DC46F5D" w14:textId="291DA4ED" w:rsidR="00064E39" w:rsidRDefault="00064E39" w:rsidP="00064E39">
      <w:pPr>
        <w:pStyle w:val="BodyText"/>
        <w:rPr>
          <w:b/>
          <w:bCs/>
        </w:rPr>
      </w:pPr>
      <w:r>
        <w:rPr>
          <w:b/>
          <w:bCs/>
        </w:rPr>
        <w:fldChar w:fldCharType="end"/>
      </w:r>
    </w:p>
    <w:p w14:paraId="73F14E13" w14:textId="77777777" w:rsidR="00064E39" w:rsidRDefault="00064E39" w:rsidP="00064E39">
      <w:pPr>
        <w:pStyle w:val="BodyText"/>
      </w:pPr>
      <w:r w:rsidRPr="00CE0424">
        <w:t xml:space="preserve">Based on the discussion in </w:t>
      </w:r>
      <w:r>
        <w:t xml:space="preserve">the previous </w:t>
      </w:r>
      <w:r w:rsidRPr="00CE0424">
        <w:t>section</w:t>
      </w:r>
      <w:r>
        <w:t>s</w:t>
      </w:r>
      <w:r w:rsidRPr="00CE0424">
        <w:t xml:space="preserve"> we propose the following:</w:t>
      </w:r>
    </w:p>
    <w:p w14:paraId="1ED66687" w14:textId="53A48F99" w:rsidR="00556F21" w:rsidRDefault="00064E39">
      <w:pPr>
        <w:pStyle w:val="TableofFigures"/>
        <w:tabs>
          <w:tab w:val="right" w:leader="dot" w:pos="9629"/>
        </w:tabs>
        <w:rPr>
          <w:rFonts w:asciiTheme="minorHAnsi" w:eastAsiaTheme="minorEastAsia" w:hAnsiTheme="minorHAnsi" w:cstheme="minorBidi"/>
          <w:b w:val="0"/>
          <w:noProof/>
          <w:sz w:val="22"/>
          <w:szCs w:val="22"/>
          <w:lang w:val="en-SE" w:eastAsia="zh-CN"/>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49738334" w:history="1">
        <w:r w:rsidR="00556F21" w:rsidRPr="007E525C">
          <w:rPr>
            <w:rStyle w:val="Hyperlink"/>
            <w:rFonts w:cs="Arial"/>
            <w:noProof/>
          </w:rPr>
          <w:t>Proposal 1</w:t>
        </w:r>
        <w:r w:rsidR="00556F21">
          <w:rPr>
            <w:rFonts w:asciiTheme="minorHAnsi" w:eastAsiaTheme="minorEastAsia" w:hAnsiTheme="minorHAnsi" w:cstheme="minorBidi"/>
            <w:b w:val="0"/>
            <w:noProof/>
            <w:sz w:val="22"/>
            <w:szCs w:val="22"/>
            <w:lang w:val="en-SE" w:eastAsia="zh-CN"/>
          </w:rPr>
          <w:tab/>
        </w:r>
        <w:r w:rsidR="00556F21" w:rsidRPr="007E525C">
          <w:rPr>
            <w:rStyle w:val="Hyperlink"/>
            <w:rFonts w:eastAsiaTheme="majorEastAsia" w:cs="Arial"/>
            <w:noProof/>
            <w:spacing w:val="2"/>
            <w:lang w:val="en-US" w:eastAsia="en-US"/>
          </w:rPr>
          <w:t xml:space="preserve">RAN2 to confirm that there is no change required in RAN2 specifications </w:t>
        </w:r>
        <w:r w:rsidR="00556F21" w:rsidRPr="007E525C">
          <w:rPr>
            <w:rStyle w:val="Hyperlink"/>
            <w:rFonts w:cs="Arial"/>
            <w:noProof/>
          </w:rPr>
          <w:t>based on the RAN4 agreements captured in the LS R4-2317342</w:t>
        </w:r>
        <w:r w:rsidR="00556F21" w:rsidRPr="007E525C">
          <w:rPr>
            <w:rStyle w:val="Hyperlink"/>
            <w:noProof/>
          </w:rPr>
          <w:t>.</w:t>
        </w:r>
      </w:hyperlink>
    </w:p>
    <w:p w14:paraId="22281A58" w14:textId="22DAA27C" w:rsidR="00556F21" w:rsidRDefault="000072E9">
      <w:pPr>
        <w:pStyle w:val="TableofFigures"/>
        <w:tabs>
          <w:tab w:val="right" w:leader="dot" w:pos="9629"/>
        </w:tabs>
        <w:rPr>
          <w:rFonts w:asciiTheme="minorHAnsi" w:eastAsiaTheme="minorEastAsia" w:hAnsiTheme="minorHAnsi" w:cstheme="minorBidi"/>
          <w:b w:val="0"/>
          <w:noProof/>
          <w:sz w:val="22"/>
          <w:szCs w:val="22"/>
          <w:lang w:val="en-SE" w:eastAsia="zh-CN"/>
        </w:rPr>
      </w:pPr>
      <w:hyperlink w:anchor="_Toc149738335" w:history="1">
        <w:r w:rsidR="00556F21" w:rsidRPr="007E525C">
          <w:rPr>
            <w:rStyle w:val="Hyperlink"/>
            <w:rFonts w:cs="Arial"/>
            <w:noProof/>
          </w:rPr>
          <w:t>Proposal 2</w:t>
        </w:r>
        <w:r w:rsidR="00556F21">
          <w:rPr>
            <w:rFonts w:asciiTheme="minorHAnsi" w:eastAsiaTheme="minorEastAsia" w:hAnsiTheme="minorHAnsi" w:cstheme="minorBidi"/>
            <w:b w:val="0"/>
            <w:noProof/>
            <w:sz w:val="22"/>
            <w:szCs w:val="22"/>
            <w:lang w:val="en-SE" w:eastAsia="zh-CN"/>
          </w:rPr>
          <w:tab/>
        </w:r>
        <w:r w:rsidR="00556F21" w:rsidRPr="007E525C">
          <w:rPr>
            <w:rStyle w:val="Hyperlink"/>
            <w:rFonts w:eastAsiaTheme="majorEastAsia" w:cs="Arial"/>
            <w:noProof/>
            <w:spacing w:val="2"/>
            <w:lang w:val="en-US" w:eastAsia="en-US"/>
          </w:rPr>
          <w:t xml:space="preserve">RAN2 sends a LS response to RAN4 informing that there is no change required in RAN2 specifications </w:t>
        </w:r>
        <w:r w:rsidR="00556F21" w:rsidRPr="007E525C">
          <w:rPr>
            <w:rStyle w:val="Hyperlink"/>
            <w:rFonts w:cs="Arial"/>
            <w:noProof/>
          </w:rPr>
          <w:t>based on the RAN4 agreements captured in the LS R4-2317342</w:t>
        </w:r>
        <w:r w:rsidR="00556F21" w:rsidRPr="007E525C">
          <w:rPr>
            <w:rStyle w:val="Hyperlink"/>
            <w:noProof/>
          </w:rPr>
          <w:t>.</w:t>
        </w:r>
      </w:hyperlink>
    </w:p>
    <w:p w14:paraId="77875883" w14:textId="4170E955" w:rsidR="00556F21" w:rsidRDefault="000072E9">
      <w:pPr>
        <w:pStyle w:val="TableofFigures"/>
        <w:tabs>
          <w:tab w:val="right" w:leader="dot" w:pos="9629"/>
        </w:tabs>
        <w:rPr>
          <w:rFonts w:asciiTheme="minorHAnsi" w:eastAsiaTheme="minorEastAsia" w:hAnsiTheme="minorHAnsi" w:cstheme="minorBidi"/>
          <w:b w:val="0"/>
          <w:noProof/>
          <w:sz w:val="22"/>
          <w:szCs w:val="22"/>
          <w:lang w:val="en-SE" w:eastAsia="zh-CN"/>
        </w:rPr>
      </w:pPr>
      <w:hyperlink w:anchor="_Toc149738336" w:history="1">
        <w:r w:rsidR="00556F21" w:rsidRPr="007E525C">
          <w:rPr>
            <w:rStyle w:val="Hyperlink"/>
            <w:rFonts w:cs="Arial"/>
            <w:noProof/>
          </w:rPr>
          <w:t>Proposal 3</w:t>
        </w:r>
        <w:r w:rsidR="00556F21">
          <w:rPr>
            <w:rFonts w:asciiTheme="minorHAnsi" w:eastAsiaTheme="minorEastAsia" w:hAnsiTheme="minorHAnsi" w:cstheme="minorBidi"/>
            <w:b w:val="0"/>
            <w:noProof/>
            <w:sz w:val="22"/>
            <w:szCs w:val="22"/>
            <w:lang w:val="en-SE" w:eastAsia="zh-CN"/>
          </w:rPr>
          <w:tab/>
        </w:r>
        <w:r w:rsidR="00556F21" w:rsidRPr="007E525C">
          <w:rPr>
            <w:rStyle w:val="Hyperlink"/>
            <w:rFonts w:eastAsiaTheme="majorEastAsia" w:cs="Arial"/>
            <w:noProof/>
            <w:spacing w:val="2"/>
            <w:lang w:val="en-US" w:eastAsia="en-US"/>
          </w:rPr>
          <w:t xml:space="preserve">Adopt the LS draft captured in </w:t>
        </w:r>
        <w:r w:rsidR="00556F21" w:rsidRPr="007E525C">
          <w:rPr>
            <w:rStyle w:val="Hyperlink"/>
            <w:noProof/>
          </w:rPr>
          <w:t>the Annex.</w:t>
        </w:r>
      </w:hyperlink>
    </w:p>
    <w:p w14:paraId="6AB824BA" w14:textId="5DCB7F7E" w:rsidR="00064E39" w:rsidRPr="00CE0424" w:rsidRDefault="00064E39" w:rsidP="003C1E4A">
      <w:pPr>
        <w:pStyle w:val="BodyText"/>
      </w:pPr>
      <w:r>
        <w:rPr>
          <w:b/>
          <w:bCs/>
          <w:lang w:val="en-US"/>
        </w:rPr>
        <w:fldChar w:fldCharType="end"/>
      </w:r>
    </w:p>
    <w:p w14:paraId="3565F4E6" w14:textId="36DDC18A" w:rsidR="00064E39" w:rsidRDefault="00324419" w:rsidP="00F011B0">
      <w:pPr>
        <w:pStyle w:val="Heading1"/>
      </w:pPr>
      <w:r>
        <w:t xml:space="preserve">4 </w:t>
      </w:r>
      <w:r w:rsidR="008F7497">
        <w:t>Annex</w:t>
      </w:r>
    </w:p>
    <w:p w14:paraId="794EE6C0" w14:textId="40257D58" w:rsidR="00DE2DD2" w:rsidRPr="00A958C0" w:rsidRDefault="00DE2DD2" w:rsidP="00DE2DD2">
      <w:pPr>
        <w:pStyle w:val="CRCoverPage"/>
        <w:tabs>
          <w:tab w:val="right" w:pos="9781"/>
        </w:tabs>
        <w:spacing w:after="0"/>
        <w:rPr>
          <w:b/>
          <w:noProof/>
          <w:sz w:val="24"/>
        </w:rPr>
      </w:pPr>
      <w:bookmarkStart w:id="12" w:name="_Hlk127524601"/>
      <w:bookmarkStart w:id="13" w:name="_Hlk31821325"/>
      <w:bookmarkStart w:id="14" w:name="_Hlk31821338"/>
      <w:r>
        <w:rPr>
          <w:b/>
          <w:noProof/>
          <w:sz w:val="24"/>
        </w:rPr>
        <w:t>3GPP TSG-RAN WG2 Meeting #12</w:t>
      </w:r>
      <w:r w:rsidR="00162E49">
        <w:rPr>
          <w:b/>
          <w:noProof/>
          <w:sz w:val="24"/>
        </w:rPr>
        <w:t>4</w:t>
      </w:r>
      <w:r w:rsidRPr="00A958C0">
        <w:rPr>
          <w:b/>
          <w:noProof/>
          <w:sz w:val="24"/>
        </w:rPr>
        <w:tab/>
      </w:r>
      <w:r>
        <w:rPr>
          <w:b/>
          <w:noProof/>
          <w:sz w:val="24"/>
        </w:rPr>
        <w:t xml:space="preserve"> </w:t>
      </w:r>
      <w:r w:rsidRPr="00C0480B">
        <w:rPr>
          <w:rFonts w:cs="Arial"/>
          <w:b/>
          <w:color w:val="312E25"/>
          <w:sz w:val="24"/>
          <w:szCs w:val="24"/>
        </w:rPr>
        <w:t>R2-230</w:t>
      </w:r>
      <w:r w:rsidR="00162E49">
        <w:rPr>
          <w:rFonts w:cs="Arial"/>
          <w:b/>
          <w:color w:val="312E25"/>
          <w:sz w:val="24"/>
          <w:szCs w:val="24"/>
        </w:rPr>
        <w:t>xxxx</w:t>
      </w:r>
    </w:p>
    <w:bookmarkEnd w:id="12"/>
    <w:p w14:paraId="62F74736" w14:textId="3E9D6A44" w:rsidR="00DE2DD2" w:rsidRDefault="008A2EA1" w:rsidP="00DE2DD2">
      <w:pPr>
        <w:pStyle w:val="Header"/>
        <w:pBdr>
          <w:bottom w:val="single" w:sz="6" w:space="1" w:color="auto"/>
        </w:pBdr>
        <w:tabs>
          <w:tab w:val="left" w:pos="1800"/>
        </w:tabs>
        <w:ind w:left="1961" w:hangingChars="814" w:hanging="1961"/>
        <w:rPr>
          <w:rFonts w:eastAsia="MS Mincho"/>
          <w:sz w:val="24"/>
          <w:szCs w:val="24"/>
          <w:lang w:val="sv-SE" w:eastAsia="sv-SE"/>
        </w:rPr>
      </w:pPr>
      <w:r>
        <w:rPr>
          <w:sz w:val="24"/>
          <w:szCs w:val="28"/>
        </w:rPr>
        <w:t>Chicago</w:t>
      </w:r>
      <w:r w:rsidR="00DE2DD2" w:rsidRPr="00D55BD5">
        <w:rPr>
          <w:sz w:val="24"/>
          <w:szCs w:val="28"/>
        </w:rPr>
        <w:t xml:space="preserve">, </w:t>
      </w:r>
      <w:r>
        <w:rPr>
          <w:sz w:val="24"/>
          <w:szCs w:val="28"/>
        </w:rPr>
        <w:t>US</w:t>
      </w:r>
      <w:r w:rsidR="00DE2DD2" w:rsidRPr="00D55BD5">
        <w:rPr>
          <w:sz w:val="24"/>
          <w:szCs w:val="28"/>
        </w:rPr>
        <w:t xml:space="preserve">, </w:t>
      </w:r>
      <w:r>
        <w:rPr>
          <w:sz w:val="24"/>
          <w:szCs w:val="28"/>
        </w:rPr>
        <w:t>Nov</w:t>
      </w:r>
      <w:r w:rsidR="00DE2DD2" w:rsidRPr="00D55BD5">
        <w:rPr>
          <w:sz w:val="24"/>
          <w:szCs w:val="28"/>
        </w:rPr>
        <w:t xml:space="preserve"> </w:t>
      </w:r>
      <w:r>
        <w:rPr>
          <w:sz w:val="24"/>
          <w:szCs w:val="28"/>
        </w:rPr>
        <w:t>13</w:t>
      </w:r>
      <w:r w:rsidR="00DE2DD2" w:rsidRPr="00D55BD5">
        <w:rPr>
          <w:sz w:val="24"/>
          <w:szCs w:val="28"/>
        </w:rPr>
        <w:t xml:space="preserve"> – </w:t>
      </w:r>
      <w:r>
        <w:rPr>
          <w:sz w:val="24"/>
          <w:szCs w:val="28"/>
        </w:rPr>
        <w:t>17</w:t>
      </w:r>
      <w:r w:rsidR="00DE2DD2" w:rsidRPr="008F6C46">
        <w:rPr>
          <w:rFonts w:eastAsia="MS Mincho"/>
          <w:sz w:val="24"/>
          <w:szCs w:val="24"/>
          <w:lang w:val="en-US" w:eastAsia="x-none"/>
        </w:rPr>
        <w:t>, 2023</w:t>
      </w:r>
    </w:p>
    <w:bookmarkEnd w:id="13"/>
    <w:bookmarkEnd w:id="14"/>
    <w:p w14:paraId="4373DF5F" w14:textId="77777777" w:rsidR="00DE2DD2" w:rsidRDefault="00DE2DD2" w:rsidP="00DE2DD2">
      <w:pPr>
        <w:spacing w:after="60"/>
        <w:ind w:left="1985" w:hanging="1985"/>
        <w:rPr>
          <w:rFonts w:ascii="Arial" w:hAnsi="Arial" w:cs="Arial"/>
          <w:b/>
          <w:sz w:val="22"/>
          <w:szCs w:val="22"/>
        </w:rPr>
      </w:pPr>
    </w:p>
    <w:p w14:paraId="4F4D29E9" w14:textId="5453D28B" w:rsidR="00DE2DD2" w:rsidRPr="00EC4E84" w:rsidRDefault="00DE2DD2" w:rsidP="00DE2DD2">
      <w:pPr>
        <w:spacing w:after="60"/>
        <w:ind w:left="1985" w:hanging="1985"/>
        <w:rPr>
          <w:rFonts w:ascii="Arial" w:hAnsi="Arial" w:cs="Arial"/>
          <w:b/>
          <w:sz w:val="22"/>
          <w:szCs w:val="22"/>
          <w:lang w:val="en-US"/>
        </w:rPr>
      </w:pPr>
      <w:r w:rsidRPr="004E3939">
        <w:rPr>
          <w:rFonts w:ascii="Arial" w:hAnsi="Arial" w:cs="Arial"/>
          <w:b/>
          <w:sz w:val="22"/>
          <w:szCs w:val="22"/>
        </w:rPr>
        <w:t>Title:</w:t>
      </w:r>
      <w:r w:rsidRPr="004E3939">
        <w:rPr>
          <w:rFonts w:ascii="Arial" w:hAnsi="Arial" w:cs="Arial"/>
          <w:b/>
          <w:sz w:val="22"/>
          <w:szCs w:val="22"/>
        </w:rPr>
        <w:tab/>
      </w:r>
      <w:r w:rsidRPr="00DA7F7C">
        <w:rPr>
          <w:rFonts w:ascii="Arial" w:hAnsi="Arial" w:cs="Arial"/>
          <w:b/>
          <w:sz w:val="22"/>
          <w:szCs w:val="22"/>
          <w:highlight w:val="yellow"/>
        </w:rPr>
        <w:t>[Draft]</w:t>
      </w:r>
      <w:r>
        <w:rPr>
          <w:rFonts w:ascii="Arial" w:hAnsi="Arial" w:cs="Arial"/>
          <w:b/>
          <w:sz w:val="22"/>
          <w:szCs w:val="22"/>
        </w:rPr>
        <w:t xml:space="preserve"> </w:t>
      </w:r>
      <w:r w:rsidRPr="00260775">
        <w:rPr>
          <w:rFonts w:ascii="Arial" w:hAnsi="Arial" w:cs="Arial"/>
          <w:sz w:val="22"/>
          <w:szCs w:val="22"/>
        </w:rPr>
        <w:t xml:space="preserve">LS reply to RAN4 LS </w:t>
      </w:r>
      <w:r w:rsidR="00895D36" w:rsidRPr="00260775">
        <w:rPr>
          <w:rFonts w:ascii="Arial" w:hAnsi="Arial" w:cs="Arial"/>
          <w:sz w:val="22"/>
          <w:szCs w:val="22"/>
        </w:rPr>
        <w:t>R4-2317342</w:t>
      </w:r>
    </w:p>
    <w:p w14:paraId="5E4DA6C9" w14:textId="3150261F" w:rsidR="00DE2DD2" w:rsidRPr="00B97703" w:rsidRDefault="00DE2DD2" w:rsidP="00DE2DD2">
      <w:pPr>
        <w:spacing w:after="60"/>
        <w:ind w:left="1985" w:hanging="1985"/>
        <w:rPr>
          <w:rFonts w:ascii="Arial" w:hAnsi="Arial" w:cs="Arial"/>
          <w:b/>
          <w:bCs/>
          <w:sz w:val="22"/>
          <w:szCs w:val="22"/>
        </w:rPr>
      </w:pPr>
      <w:bookmarkStart w:id="15" w:name="OLE_LINK57"/>
      <w:bookmarkStart w:id="16" w:name="OLE_LINK58"/>
      <w:r w:rsidRPr="004E3939">
        <w:rPr>
          <w:rFonts w:ascii="Arial" w:hAnsi="Arial" w:cs="Arial"/>
          <w:b/>
          <w:sz w:val="22"/>
          <w:szCs w:val="22"/>
        </w:rPr>
        <w:t>Response to:</w:t>
      </w:r>
      <w:r w:rsidRPr="004E3939">
        <w:rPr>
          <w:rFonts w:ascii="Arial" w:hAnsi="Arial" w:cs="Arial"/>
          <w:b/>
          <w:bCs/>
          <w:sz w:val="22"/>
          <w:szCs w:val="22"/>
        </w:rPr>
        <w:tab/>
      </w:r>
      <w:r w:rsidR="00895D36" w:rsidRPr="001111E7">
        <w:rPr>
          <w:rFonts w:ascii="Arial" w:hAnsi="Arial" w:cs="Arial"/>
        </w:rPr>
        <w:t>R4-2317342</w:t>
      </w:r>
    </w:p>
    <w:p w14:paraId="6404505F" w14:textId="77777777" w:rsidR="00DE2DD2" w:rsidRPr="004E3939" w:rsidRDefault="00DE2DD2" w:rsidP="00DE2DD2">
      <w:pPr>
        <w:spacing w:after="60"/>
        <w:ind w:left="1985" w:hanging="1985"/>
        <w:rPr>
          <w:rFonts w:ascii="Arial" w:hAnsi="Arial" w:cs="Arial"/>
          <w:b/>
          <w:bCs/>
          <w:sz w:val="22"/>
          <w:szCs w:val="22"/>
        </w:rPr>
      </w:pPr>
      <w:bookmarkStart w:id="17" w:name="OLE_LINK59"/>
      <w:bookmarkStart w:id="18" w:name="OLE_LINK60"/>
      <w:bookmarkStart w:id="19" w:name="OLE_LINK61"/>
      <w:bookmarkEnd w:id="15"/>
      <w:bookmarkEnd w:id="16"/>
      <w:r w:rsidRPr="004E3939">
        <w:rPr>
          <w:rFonts w:ascii="Arial" w:hAnsi="Arial" w:cs="Arial"/>
          <w:b/>
          <w:sz w:val="22"/>
          <w:szCs w:val="22"/>
        </w:rPr>
        <w:t>Release:</w:t>
      </w:r>
      <w:r w:rsidRPr="004E3939">
        <w:rPr>
          <w:rFonts w:ascii="Arial" w:hAnsi="Arial" w:cs="Arial"/>
          <w:b/>
          <w:bCs/>
          <w:sz w:val="22"/>
          <w:szCs w:val="22"/>
        </w:rPr>
        <w:tab/>
      </w:r>
      <w:r w:rsidRPr="00493EB5">
        <w:rPr>
          <w:rFonts w:ascii="Arial" w:eastAsia="SimSun" w:hAnsi="Arial" w:cs="Arial"/>
          <w:bCs/>
          <w:sz w:val="22"/>
          <w:szCs w:val="22"/>
          <w:lang w:val="en-US" w:eastAsia="zh-CN"/>
        </w:rPr>
        <w:t>Rel-1</w:t>
      </w:r>
      <w:r>
        <w:rPr>
          <w:rFonts w:ascii="Arial" w:eastAsia="SimSun" w:hAnsi="Arial" w:cs="Arial"/>
          <w:bCs/>
          <w:sz w:val="22"/>
          <w:szCs w:val="22"/>
          <w:lang w:val="en-US" w:eastAsia="zh-CN"/>
        </w:rPr>
        <w:t>8</w:t>
      </w:r>
    </w:p>
    <w:bookmarkEnd w:id="17"/>
    <w:bookmarkEnd w:id="18"/>
    <w:bookmarkEnd w:id="19"/>
    <w:p w14:paraId="148C472C" w14:textId="77777777" w:rsidR="00DE2DD2" w:rsidRPr="00B97703" w:rsidRDefault="00DE2DD2" w:rsidP="00DE2DD2">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Pr>
          <w:rFonts w:ascii="Arial" w:hAnsi="Arial" w:cs="Arial"/>
          <w:szCs w:val="21"/>
        </w:rPr>
        <w:t>NR_HST_FR2_Enh</w:t>
      </w:r>
    </w:p>
    <w:p w14:paraId="649323B8" w14:textId="77777777" w:rsidR="00DE2DD2" w:rsidRPr="004E3939" w:rsidRDefault="00DE2DD2" w:rsidP="00DE2DD2">
      <w:pPr>
        <w:spacing w:after="60"/>
        <w:ind w:left="1985" w:hanging="1985"/>
        <w:rPr>
          <w:rFonts w:ascii="Arial" w:hAnsi="Arial" w:cs="Arial"/>
          <w:b/>
          <w:sz w:val="22"/>
          <w:szCs w:val="22"/>
        </w:rPr>
      </w:pPr>
    </w:p>
    <w:p w14:paraId="7BCE47A5" w14:textId="77777777" w:rsidR="00DE2DD2" w:rsidRPr="004E3939" w:rsidRDefault="00DE2DD2" w:rsidP="00DE2DD2">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Pr="0029395B">
        <w:rPr>
          <w:rFonts w:ascii="Arial" w:hAnsi="Arial" w:cs="Arial"/>
          <w:bCs/>
          <w:sz w:val="22"/>
          <w:szCs w:val="22"/>
        </w:rPr>
        <w:t>RAN2</w:t>
      </w:r>
    </w:p>
    <w:p w14:paraId="339F842C" w14:textId="77777777" w:rsidR="00DE2DD2" w:rsidRPr="004E3939" w:rsidRDefault="00DE2DD2" w:rsidP="00DE2DD2">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Pr="0029395B">
        <w:rPr>
          <w:rFonts w:ascii="Arial" w:hAnsi="Arial" w:cs="Arial"/>
          <w:bCs/>
          <w:sz w:val="22"/>
          <w:szCs w:val="22"/>
        </w:rPr>
        <w:t>RAN</w:t>
      </w:r>
      <w:r>
        <w:rPr>
          <w:rFonts w:ascii="Arial" w:hAnsi="Arial" w:cs="Arial"/>
          <w:bCs/>
          <w:sz w:val="22"/>
          <w:szCs w:val="22"/>
        </w:rPr>
        <w:t>4</w:t>
      </w:r>
    </w:p>
    <w:p w14:paraId="099E4FF3" w14:textId="4C529DCC" w:rsidR="00DE2DD2" w:rsidRPr="004E3939" w:rsidRDefault="00DE2DD2" w:rsidP="00DE2DD2">
      <w:pPr>
        <w:spacing w:after="60"/>
        <w:ind w:left="1985" w:hanging="1985"/>
        <w:rPr>
          <w:rFonts w:ascii="Arial" w:hAnsi="Arial" w:cs="Arial"/>
          <w:b/>
          <w:bCs/>
          <w:sz w:val="22"/>
          <w:szCs w:val="22"/>
        </w:rPr>
      </w:pPr>
      <w:bookmarkStart w:id="20" w:name="OLE_LINK45"/>
      <w:bookmarkStart w:id="21" w:name="OLE_LINK46"/>
      <w:r w:rsidRPr="004E3939">
        <w:rPr>
          <w:rFonts w:ascii="Arial" w:hAnsi="Arial" w:cs="Arial"/>
          <w:b/>
          <w:sz w:val="22"/>
          <w:szCs w:val="22"/>
        </w:rPr>
        <w:t>Cc:</w:t>
      </w:r>
      <w:r w:rsidRPr="004E3939">
        <w:rPr>
          <w:rFonts w:ascii="Arial" w:hAnsi="Arial" w:cs="Arial"/>
          <w:b/>
          <w:bCs/>
          <w:sz w:val="22"/>
          <w:szCs w:val="22"/>
        </w:rPr>
        <w:tab/>
      </w:r>
    </w:p>
    <w:bookmarkEnd w:id="20"/>
    <w:bookmarkEnd w:id="21"/>
    <w:p w14:paraId="196DC717" w14:textId="77777777" w:rsidR="00DE2DD2" w:rsidRDefault="00DE2DD2" w:rsidP="00DE2DD2">
      <w:pPr>
        <w:spacing w:after="60"/>
        <w:ind w:left="1985" w:hanging="1985"/>
        <w:rPr>
          <w:rFonts w:ascii="Arial" w:hAnsi="Arial" w:cs="Arial"/>
          <w:bCs/>
        </w:rPr>
      </w:pPr>
    </w:p>
    <w:p w14:paraId="237B7E78" w14:textId="77777777" w:rsidR="00DE2DD2" w:rsidRPr="00493EB5" w:rsidRDefault="00DE2DD2" w:rsidP="00DE2DD2">
      <w:pPr>
        <w:spacing w:after="60"/>
        <w:ind w:left="1985" w:hanging="1985"/>
        <w:rPr>
          <w:rFonts w:ascii="Arial" w:hAnsi="Arial" w:cs="Arial"/>
          <w:b/>
          <w:bCs/>
          <w:sz w:val="24"/>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Pr>
          <w:rFonts w:ascii="Arial" w:eastAsia="SimSun" w:hAnsi="Arial" w:cs="Arial"/>
          <w:sz w:val="22"/>
          <w:lang w:val="en-US" w:eastAsia="en-US"/>
        </w:rPr>
        <w:t>Min Wang</w:t>
      </w:r>
    </w:p>
    <w:p w14:paraId="53AF9583" w14:textId="77777777" w:rsidR="00DE2DD2" w:rsidRDefault="00DE2DD2" w:rsidP="00DE2DD2">
      <w:pPr>
        <w:spacing w:after="60"/>
        <w:ind w:left="1985" w:hanging="1985"/>
        <w:rPr>
          <w:rFonts w:ascii="Arial" w:hAnsi="Arial" w:cs="Arial"/>
          <w:b/>
          <w:bCs/>
          <w:sz w:val="22"/>
          <w:szCs w:val="22"/>
        </w:rPr>
      </w:pPr>
      <w:r>
        <w:rPr>
          <w:rFonts w:ascii="Arial" w:hAnsi="Arial" w:cs="Arial"/>
          <w:b/>
          <w:bCs/>
          <w:sz w:val="22"/>
          <w:szCs w:val="22"/>
        </w:rPr>
        <w:tab/>
      </w:r>
      <w:r>
        <w:rPr>
          <w:rFonts w:ascii="Arial" w:eastAsia="SimSun" w:hAnsi="Arial" w:cs="Arial"/>
          <w:sz w:val="22"/>
          <w:lang w:val="en-US" w:eastAsia="en-US"/>
        </w:rPr>
        <w:t>min.w.wang</w:t>
      </w:r>
      <w:r w:rsidRPr="00493EB5">
        <w:rPr>
          <w:rFonts w:ascii="Arial" w:eastAsia="SimSun" w:hAnsi="Arial" w:cs="Arial"/>
          <w:sz w:val="22"/>
          <w:lang w:val="en-US" w:eastAsia="en-US"/>
        </w:rPr>
        <w:t>@</w:t>
      </w:r>
      <w:r>
        <w:rPr>
          <w:rFonts w:ascii="Arial" w:eastAsia="SimSun" w:hAnsi="Arial" w:cs="Arial"/>
          <w:sz w:val="22"/>
          <w:lang w:val="en-US" w:eastAsia="en-US"/>
        </w:rPr>
        <w:t>ericsson</w:t>
      </w:r>
      <w:r w:rsidRPr="00493EB5">
        <w:rPr>
          <w:rFonts w:ascii="Arial" w:eastAsia="SimSun" w:hAnsi="Arial" w:cs="Arial"/>
          <w:sz w:val="22"/>
          <w:lang w:val="en-US" w:eastAsia="en-US"/>
        </w:rPr>
        <w:t>.com</w:t>
      </w:r>
    </w:p>
    <w:p w14:paraId="1207AD37" w14:textId="77777777" w:rsidR="00DE2DD2" w:rsidRPr="004E3939" w:rsidRDefault="00DE2DD2" w:rsidP="00DE2DD2">
      <w:pPr>
        <w:spacing w:after="60"/>
        <w:ind w:left="1985" w:hanging="1985"/>
        <w:rPr>
          <w:rFonts w:ascii="Arial" w:hAnsi="Arial" w:cs="Arial"/>
          <w:b/>
          <w:bCs/>
          <w:sz w:val="22"/>
          <w:szCs w:val="22"/>
        </w:rPr>
      </w:pPr>
      <w:r>
        <w:rPr>
          <w:rFonts w:ascii="Arial" w:hAnsi="Arial" w:cs="Arial"/>
          <w:b/>
          <w:bCs/>
          <w:sz w:val="22"/>
          <w:szCs w:val="22"/>
        </w:rPr>
        <w:tab/>
      </w:r>
    </w:p>
    <w:p w14:paraId="4B8CDCAA" w14:textId="77777777" w:rsidR="00DE2DD2" w:rsidRPr="00383545" w:rsidRDefault="00DE2DD2" w:rsidP="00DE2DD2">
      <w:pPr>
        <w:spacing w:after="60"/>
        <w:ind w:left="1985" w:hanging="1985"/>
        <w:rPr>
          <w:rFonts w:ascii="Arial" w:hAnsi="Arial" w:cs="Arial"/>
          <w:b/>
          <w:sz w:val="22"/>
          <w:szCs w:val="22"/>
        </w:rPr>
      </w:pPr>
      <w:r w:rsidRPr="00383545">
        <w:rPr>
          <w:rFonts w:ascii="Arial" w:hAnsi="Arial" w:cs="Arial"/>
          <w:b/>
          <w:sz w:val="22"/>
          <w:szCs w:val="22"/>
        </w:rPr>
        <w:t xml:space="preserve">Send any </w:t>
      </w:r>
      <w:proofErr w:type="gramStart"/>
      <w:r w:rsidRPr="00383545">
        <w:rPr>
          <w:rFonts w:ascii="Arial" w:hAnsi="Arial" w:cs="Arial"/>
          <w:b/>
          <w:sz w:val="22"/>
          <w:szCs w:val="22"/>
        </w:rPr>
        <w:t>reply</w:t>
      </w:r>
      <w:proofErr w:type="gramEnd"/>
      <w:r w:rsidRPr="00383545">
        <w:rPr>
          <w:rFonts w:ascii="Arial" w:hAnsi="Arial" w:cs="Arial"/>
          <w:b/>
          <w:sz w:val="22"/>
          <w:szCs w:val="22"/>
        </w:rPr>
        <w:t xml:space="preserve"> LS to:</w:t>
      </w:r>
      <w:r w:rsidRPr="00383545">
        <w:rPr>
          <w:rFonts w:ascii="Arial" w:hAnsi="Arial" w:cs="Arial"/>
          <w:b/>
          <w:sz w:val="22"/>
          <w:szCs w:val="22"/>
        </w:rPr>
        <w:tab/>
        <w:t xml:space="preserve">3GPP Liaisons Coordinator, </w:t>
      </w:r>
      <w:hyperlink r:id="rId11" w:history="1">
        <w:r w:rsidRPr="00383545">
          <w:rPr>
            <w:rStyle w:val="Hyperlink"/>
            <w:rFonts w:ascii="Arial" w:hAnsi="Arial" w:cs="Arial"/>
            <w:b/>
            <w:sz w:val="22"/>
            <w:szCs w:val="22"/>
          </w:rPr>
          <w:t>mailto:3GPPLiaison@etsi.org</w:t>
        </w:r>
      </w:hyperlink>
    </w:p>
    <w:p w14:paraId="75FA3CBF" w14:textId="77777777" w:rsidR="00DE2DD2" w:rsidRDefault="00DE2DD2" w:rsidP="00DE2DD2">
      <w:pPr>
        <w:spacing w:after="60"/>
        <w:ind w:left="1985" w:hanging="1985"/>
        <w:rPr>
          <w:rFonts w:ascii="Arial" w:hAnsi="Arial" w:cs="Arial"/>
          <w:b/>
        </w:rPr>
      </w:pPr>
    </w:p>
    <w:p w14:paraId="1BF9672C" w14:textId="77777777" w:rsidR="00DE2DD2" w:rsidRDefault="00DE2DD2" w:rsidP="00DE2DD2">
      <w:pPr>
        <w:spacing w:after="60"/>
        <w:ind w:left="1985" w:hanging="1985"/>
        <w:rPr>
          <w:rFonts w:ascii="Arial" w:hAnsi="Arial" w:cs="Arial"/>
          <w:bCs/>
        </w:rPr>
      </w:pPr>
      <w:r>
        <w:rPr>
          <w:rFonts w:ascii="Arial" w:hAnsi="Arial" w:cs="Arial"/>
          <w:b/>
        </w:rPr>
        <w:t>Attachments:</w:t>
      </w:r>
      <w:r>
        <w:rPr>
          <w:rFonts w:ascii="Arial" w:hAnsi="Arial" w:cs="Arial"/>
          <w:bCs/>
        </w:rPr>
        <w:tab/>
        <w:t>-</w:t>
      </w:r>
    </w:p>
    <w:p w14:paraId="49F7B928" w14:textId="77777777" w:rsidR="00DE2DD2" w:rsidRDefault="00DE2DD2" w:rsidP="00DE2DD2">
      <w:pPr>
        <w:rPr>
          <w:rFonts w:ascii="Arial" w:hAnsi="Arial" w:cs="Arial"/>
        </w:rPr>
      </w:pPr>
    </w:p>
    <w:p w14:paraId="3F8719E2" w14:textId="77777777" w:rsidR="00DE2DD2" w:rsidRDefault="00DE2DD2" w:rsidP="00DE2DD2">
      <w:pPr>
        <w:pStyle w:val="Heading1"/>
      </w:pPr>
      <w:r>
        <w:lastRenderedPageBreak/>
        <w:t>1</w:t>
      </w:r>
      <w:r>
        <w:tab/>
        <w:t>Overall description</w:t>
      </w:r>
    </w:p>
    <w:p w14:paraId="0DA0B976" w14:textId="7FC72162" w:rsidR="003A4DA9" w:rsidRPr="00637451" w:rsidRDefault="003A4DA9" w:rsidP="00CD01FE">
      <w:pPr>
        <w:spacing w:after="120"/>
        <w:jc w:val="both"/>
        <w:rPr>
          <w:rFonts w:ascii="Arial" w:hAnsi="Arial" w:cs="Arial"/>
        </w:rPr>
      </w:pPr>
      <w:r>
        <w:rPr>
          <w:rFonts w:ascii="Arial" w:hAnsi="Arial" w:cs="Arial"/>
        </w:rPr>
        <w:t xml:space="preserve">Based on the RAN4 agreements captured in the LS </w:t>
      </w:r>
      <w:r w:rsidRPr="001111E7">
        <w:rPr>
          <w:rFonts w:ascii="Arial" w:hAnsi="Arial" w:cs="Arial"/>
        </w:rPr>
        <w:t>R4-2317342</w:t>
      </w:r>
      <w:r>
        <w:rPr>
          <w:rFonts w:ascii="Arial" w:hAnsi="Arial" w:cs="Arial"/>
        </w:rPr>
        <w:t xml:space="preserve">, RAN2 has checked the existing </w:t>
      </w:r>
      <w:r w:rsidR="00637451" w:rsidRPr="00AD0979">
        <w:rPr>
          <w:rFonts w:ascii="Arial" w:hAnsi="Arial" w:cs="Arial"/>
        </w:rPr>
        <w:t xml:space="preserve">Rel-17 </w:t>
      </w:r>
      <w:r w:rsidR="00637451">
        <w:rPr>
          <w:rFonts w:ascii="Arial" w:hAnsi="Arial" w:cs="Arial"/>
        </w:rPr>
        <w:t>RRC parameter</w:t>
      </w:r>
      <w:r w:rsidR="00637451" w:rsidRPr="00AD0979">
        <w:rPr>
          <w:rFonts w:ascii="Arial" w:hAnsi="Arial" w:cs="Arial"/>
        </w:rPr>
        <w:t xml:space="preserve"> </w:t>
      </w:r>
      <w:r w:rsidR="00637451" w:rsidRPr="00556F21">
        <w:rPr>
          <w:rFonts w:ascii="Arial" w:hAnsi="Arial" w:cs="Arial"/>
          <w:i/>
          <w:iCs/>
        </w:rPr>
        <w:t>highSpeedMeasFlagFR2</w:t>
      </w:r>
      <w:r w:rsidR="00637451" w:rsidRPr="00D12546">
        <w:rPr>
          <w:rFonts w:ascii="Arial" w:hAnsi="Arial" w:cs="Arial"/>
          <w:i/>
          <w:iCs/>
        </w:rPr>
        <w:t>-r17</w:t>
      </w:r>
      <w:r w:rsidR="00637451">
        <w:rPr>
          <w:rFonts w:ascii="Arial" w:hAnsi="Arial" w:cs="Arial"/>
        </w:rPr>
        <w:t>.</w:t>
      </w:r>
    </w:p>
    <w:p w14:paraId="728D1739" w14:textId="119EA15A" w:rsidR="00CD01FE" w:rsidRPr="00B67F27" w:rsidRDefault="0086330E" w:rsidP="00CD01FE">
      <w:pPr>
        <w:spacing w:after="120"/>
        <w:jc w:val="both"/>
        <w:rPr>
          <w:rFonts w:ascii="Arial" w:hAnsi="Arial" w:cs="Arial"/>
        </w:rPr>
      </w:pPr>
      <w:r w:rsidRPr="00B67F27">
        <w:rPr>
          <w:rFonts w:ascii="Arial" w:hAnsi="Arial" w:cs="Arial"/>
        </w:rPr>
        <w:t>T</w:t>
      </w:r>
      <w:r w:rsidR="00CD01FE" w:rsidRPr="00B67F27">
        <w:rPr>
          <w:rFonts w:ascii="Arial" w:hAnsi="Arial" w:cs="Arial"/>
        </w:rPr>
        <w:t xml:space="preserve">he existing RRC parameter </w:t>
      </w:r>
      <w:r w:rsidR="00CD01FE" w:rsidRPr="00556F21">
        <w:rPr>
          <w:rFonts w:ascii="Arial" w:hAnsi="Arial" w:cs="Arial"/>
          <w:i/>
          <w:iCs/>
        </w:rPr>
        <w:t>highSpeedMeasFlagFR2-r17</w:t>
      </w:r>
      <w:r w:rsidR="00CD01FE" w:rsidRPr="00556F21">
        <w:rPr>
          <w:rFonts w:ascii="Arial" w:hAnsi="Arial" w:cs="Arial"/>
        </w:rPr>
        <w:t xml:space="preserve"> </w:t>
      </w:r>
      <w:r w:rsidR="00CD01FE" w:rsidRPr="00B67F27">
        <w:rPr>
          <w:rFonts w:ascii="Arial" w:hAnsi="Arial" w:cs="Arial"/>
        </w:rPr>
        <w:t xml:space="preserve">as shown in the </w:t>
      </w:r>
      <w:proofErr w:type="gramStart"/>
      <w:r w:rsidR="00CD01FE" w:rsidRPr="00B67F27">
        <w:rPr>
          <w:rFonts w:ascii="Arial" w:hAnsi="Arial" w:cs="Arial"/>
        </w:rPr>
        <w:t>below</w:t>
      </w:r>
      <w:proofErr w:type="gramEnd"/>
    </w:p>
    <w:p w14:paraId="29C0CA6A" w14:textId="77777777" w:rsidR="00CD01FE" w:rsidRPr="00556F21" w:rsidRDefault="00CD01FE" w:rsidP="00CD01FE">
      <w:pPr>
        <w:pStyle w:val="PL"/>
        <w:rPr>
          <w:rFonts w:ascii="Arial" w:hAnsi="Arial" w:cs="Arial"/>
        </w:rPr>
      </w:pPr>
      <w:r w:rsidRPr="00556F21">
        <w:rPr>
          <w:rFonts w:ascii="Arial" w:hAnsi="Arial" w:cs="Arial"/>
        </w:rPr>
        <w:t xml:space="preserve">HighSpeedConfigFR2-r17 ::=  </w:t>
      </w:r>
      <w:r w:rsidRPr="00556F21">
        <w:rPr>
          <w:rFonts w:ascii="Arial" w:hAnsi="Arial" w:cs="Arial"/>
          <w:color w:val="993366"/>
        </w:rPr>
        <w:t>SEQUENCE</w:t>
      </w:r>
      <w:r w:rsidRPr="00556F21">
        <w:rPr>
          <w:rFonts w:ascii="Arial" w:hAnsi="Arial" w:cs="Arial"/>
        </w:rPr>
        <w:t xml:space="preserve"> {</w:t>
      </w:r>
    </w:p>
    <w:p w14:paraId="6421FCC7" w14:textId="77777777" w:rsidR="00CD01FE" w:rsidRPr="00556F21" w:rsidRDefault="00CD01FE" w:rsidP="00CD01FE">
      <w:pPr>
        <w:pStyle w:val="PL"/>
        <w:rPr>
          <w:rFonts w:ascii="Arial" w:hAnsi="Arial" w:cs="Arial"/>
          <w:color w:val="808080"/>
        </w:rPr>
      </w:pPr>
      <w:r w:rsidRPr="00556F21">
        <w:rPr>
          <w:rFonts w:ascii="Arial" w:hAnsi="Arial" w:cs="Arial"/>
        </w:rPr>
        <w:t xml:space="preserve">    highSpeedMeasFlagFR2-r17                    </w:t>
      </w:r>
      <w:r w:rsidRPr="00556F21">
        <w:rPr>
          <w:rFonts w:ascii="Arial" w:hAnsi="Arial" w:cs="Arial"/>
          <w:color w:val="993366"/>
        </w:rPr>
        <w:t>ENUMERATED</w:t>
      </w:r>
      <w:r w:rsidRPr="00556F21">
        <w:rPr>
          <w:rFonts w:ascii="Arial" w:hAnsi="Arial" w:cs="Arial"/>
        </w:rPr>
        <w:t xml:space="preserve"> {set1, set2}                       </w:t>
      </w:r>
      <w:r w:rsidRPr="00556F21">
        <w:rPr>
          <w:rFonts w:ascii="Arial" w:hAnsi="Arial" w:cs="Arial"/>
          <w:color w:val="993366"/>
        </w:rPr>
        <w:t>OPTIONAL</w:t>
      </w:r>
      <w:r w:rsidRPr="00556F21">
        <w:rPr>
          <w:rFonts w:ascii="Arial" w:hAnsi="Arial" w:cs="Arial"/>
        </w:rPr>
        <w:t xml:space="preserve">,   </w:t>
      </w:r>
      <w:r w:rsidRPr="00556F21">
        <w:rPr>
          <w:rFonts w:ascii="Arial" w:hAnsi="Arial" w:cs="Arial"/>
          <w:color w:val="808080"/>
        </w:rPr>
        <w:t>-- Need R</w:t>
      </w:r>
    </w:p>
    <w:p w14:paraId="06EB47F2" w14:textId="77777777" w:rsidR="00CD01FE" w:rsidRPr="00556F21" w:rsidRDefault="00CD01FE" w:rsidP="00CD01FE">
      <w:pPr>
        <w:pStyle w:val="PL"/>
        <w:rPr>
          <w:rFonts w:ascii="Arial" w:hAnsi="Arial" w:cs="Arial"/>
          <w:color w:val="808080"/>
        </w:rPr>
      </w:pPr>
      <w:r w:rsidRPr="00556F21">
        <w:rPr>
          <w:rFonts w:ascii="Arial" w:hAnsi="Arial" w:cs="Arial"/>
        </w:rPr>
        <w:t xml:space="preserve">    highSpeedDeploymentTypeFR2-r17              </w:t>
      </w:r>
      <w:r w:rsidRPr="00556F21">
        <w:rPr>
          <w:rFonts w:ascii="Arial" w:hAnsi="Arial" w:cs="Arial"/>
          <w:color w:val="993366"/>
        </w:rPr>
        <w:t>ENUMERATED</w:t>
      </w:r>
      <w:r w:rsidRPr="00556F21">
        <w:rPr>
          <w:rFonts w:ascii="Arial" w:hAnsi="Arial" w:cs="Arial"/>
        </w:rPr>
        <w:t xml:space="preserve"> {unidirectional, bidirectional}    </w:t>
      </w:r>
      <w:r w:rsidRPr="00556F21">
        <w:rPr>
          <w:rFonts w:ascii="Arial" w:hAnsi="Arial" w:cs="Arial"/>
          <w:color w:val="993366"/>
        </w:rPr>
        <w:t>OPTIONAL</w:t>
      </w:r>
      <w:r w:rsidRPr="00556F21">
        <w:rPr>
          <w:rFonts w:ascii="Arial" w:hAnsi="Arial" w:cs="Arial"/>
        </w:rPr>
        <w:t xml:space="preserve">,   </w:t>
      </w:r>
      <w:r w:rsidRPr="00556F21">
        <w:rPr>
          <w:rFonts w:ascii="Arial" w:hAnsi="Arial" w:cs="Arial"/>
          <w:color w:val="808080"/>
        </w:rPr>
        <w:t>-- Need R</w:t>
      </w:r>
    </w:p>
    <w:p w14:paraId="0B33C6BD" w14:textId="77777777" w:rsidR="00CD01FE" w:rsidRPr="00556F21" w:rsidRDefault="00CD01FE" w:rsidP="00CD01FE">
      <w:pPr>
        <w:pStyle w:val="PL"/>
        <w:rPr>
          <w:rFonts w:ascii="Arial" w:hAnsi="Arial" w:cs="Arial"/>
          <w:color w:val="808080"/>
        </w:rPr>
      </w:pPr>
      <w:r w:rsidRPr="00556F21">
        <w:rPr>
          <w:rFonts w:ascii="Arial" w:hAnsi="Arial" w:cs="Arial"/>
        </w:rPr>
        <w:t xml:space="preserve">    highSpeedLargeOneStepUL-TimingFR2-r17       </w:t>
      </w:r>
      <w:r w:rsidRPr="00556F21">
        <w:rPr>
          <w:rFonts w:ascii="Arial" w:hAnsi="Arial" w:cs="Arial"/>
          <w:color w:val="993366"/>
        </w:rPr>
        <w:t>ENUMERATED</w:t>
      </w:r>
      <w:r w:rsidRPr="00556F21">
        <w:rPr>
          <w:rFonts w:ascii="Arial" w:hAnsi="Arial" w:cs="Arial"/>
        </w:rPr>
        <w:t xml:space="preserve"> {true}                             </w:t>
      </w:r>
      <w:r w:rsidRPr="00556F21">
        <w:rPr>
          <w:rFonts w:ascii="Arial" w:hAnsi="Arial" w:cs="Arial"/>
          <w:color w:val="993366"/>
        </w:rPr>
        <w:t>OPTIONAL</w:t>
      </w:r>
      <w:r w:rsidRPr="00556F21">
        <w:rPr>
          <w:rFonts w:ascii="Arial" w:hAnsi="Arial" w:cs="Arial"/>
        </w:rPr>
        <w:t xml:space="preserve">,   </w:t>
      </w:r>
      <w:r w:rsidRPr="00556F21">
        <w:rPr>
          <w:rFonts w:ascii="Arial" w:hAnsi="Arial" w:cs="Arial"/>
          <w:color w:val="808080"/>
        </w:rPr>
        <w:t>-- Need R</w:t>
      </w:r>
    </w:p>
    <w:p w14:paraId="5C5C007F" w14:textId="77777777" w:rsidR="00CD01FE" w:rsidRPr="00556F21" w:rsidRDefault="00CD01FE" w:rsidP="00CD01FE">
      <w:pPr>
        <w:pStyle w:val="PL"/>
        <w:rPr>
          <w:rFonts w:ascii="Arial" w:hAnsi="Arial" w:cs="Arial"/>
        </w:rPr>
      </w:pPr>
      <w:r w:rsidRPr="00556F21">
        <w:rPr>
          <w:rFonts w:ascii="Arial" w:hAnsi="Arial" w:cs="Arial"/>
        </w:rPr>
        <w:t xml:space="preserve">    ...</w:t>
      </w:r>
    </w:p>
    <w:p w14:paraId="508BFF0C" w14:textId="77777777" w:rsidR="00CD01FE" w:rsidRPr="00556F21" w:rsidRDefault="00CD01FE" w:rsidP="00CD01FE">
      <w:pPr>
        <w:pStyle w:val="PL"/>
        <w:rPr>
          <w:rFonts w:ascii="Arial" w:hAnsi="Arial" w:cs="Arial"/>
        </w:rPr>
      </w:pPr>
      <w:r w:rsidRPr="00556F21">
        <w:rPr>
          <w:rFonts w:ascii="Arial" w:hAnsi="Arial" w:cs="Arial"/>
        </w:rPr>
        <w:t>}</w:t>
      </w:r>
    </w:p>
    <w:p w14:paraId="25C45351" w14:textId="77777777" w:rsidR="00CD01FE" w:rsidRPr="00B67F27" w:rsidRDefault="00CD01FE" w:rsidP="00CD01FE">
      <w:pPr>
        <w:spacing w:after="120"/>
        <w:jc w:val="both"/>
        <w:rPr>
          <w:rFonts w:ascii="Arial" w:eastAsiaTheme="minorEastAsia" w:hAnsi="Arial" w:cs="Arial"/>
          <w:lang w:eastAsia="zh-CN"/>
        </w:rPr>
      </w:pPr>
    </w:p>
    <w:p w14:paraId="77BD09BD" w14:textId="77777777" w:rsidR="00CD01FE" w:rsidRPr="00B67F27" w:rsidRDefault="00CD01FE" w:rsidP="00CD01FE">
      <w:pPr>
        <w:pStyle w:val="TAL"/>
        <w:rPr>
          <w:rFonts w:cs="Arial"/>
          <w:b/>
          <w:bCs/>
          <w:i/>
          <w:iCs/>
        </w:rPr>
      </w:pPr>
      <w:r w:rsidRPr="00B67F27">
        <w:rPr>
          <w:rFonts w:cs="Arial"/>
          <w:b/>
          <w:bCs/>
          <w:i/>
          <w:iCs/>
        </w:rPr>
        <w:t>highSpeedMeasFlagFR2</w:t>
      </w:r>
    </w:p>
    <w:p w14:paraId="2A2B8428" w14:textId="77777777" w:rsidR="00CD01FE" w:rsidRPr="00556F21" w:rsidRDefault="00CD01FE" w:rsidP="00CD01FE">
      <w:pPr>
        <w:spacing w:after="120"/>
        <w:jc w:val="both"/>
        <w:rPr>
          <w:rFonts w:ascii="Arial" w:hAnsi="Arial" w:cs="Arial"/>
          <w:i/>
          <w:iCs/>
        </w:rPr>
      </w:pPr>
      <w:r w:rsidRPr="00556F21">
        <w:rPr>
          <w:rFonts w:ascii="Arial" w:hAnsi="Arial" w:cs="Arial"/>
          <w:i/>
          <w:iCs/>
        </w:rPr>
        <w:t>If the field is present, the UE shall apply enhanced intra-NR RRM requirement set one to support high speed up to 350 km/h for FR2 as specified in TS 38.133 [14</w:t>
      </w:r>
      <w:proofErr w:type="gramStart"/>
      <w:r w:rsidRPr="00556F21">
        <w:rPr>
          <w:rFonts w:ascii="Arial" w:hAnsi="Arial" w:cs="Arial"/>
          <w:i/>
          <w:iCs/>
        </w:rPr>
        <w:t>], if</w:t>
      </w:r>
      <w:proofErr w:type="gramEnd"/>
      <w:r w:rsidRPr="00556F21">
        <w:rPr>
          <w:rFonts w:ascii="Arial" w:hAnsi="Arial" w:cs="Arial"/>
          <w:i/>
          <w:iCs/>
        </w:rPr>
        <w:t xml:space="preserve"> the field value is set1 or RRM requirement set two if the field value is set2.</w:t>
      </w:r>
    </w:p>
    <w:p w14:paraId="6279CCF8" w14:textId="7CDFBC56" w:rsidR="00CD01FE" w:rsidRDefault="00CD01FE" w:rsidP="00CD01FE">
      <w:pPr>
        <w:spacing w:after="120"/>
        <w:jc w:val="both"/>
        <w:rPr>
          <w:rFonts w:ascii="Arial" w:eastAsiaTheme="minorEastAsia" w:hAnsi="Arial" w:cs="Arial"/>
          <w:lang w:eastAsia="zh-CN"/>
        </w:rPr>
      </w:pPr>
      <w:r>
        <w:rPr>
          <w:rFonts w:ascii="Arial" w:eastAsiaTheme="minorEastAsia" w:hAnsi="Arial" w:cs="Arial"/>
          <w:lang w:eastAsia="zh-CN"/>
        </w:rPr>
        <w:t xml:space="preserve">The existing field description has specified the UE behaviours concerning intra-NR RRM requirements in HST scenario with high speed up to 350 km/h. The texts are generic to be applicable for the UE regardless of the measurement scenario is intra-frequency or inter-frequency and the RRC state is RRC_IDLE/INACTIVE or RRC_CONNECTED. Therefore, </w:t>
      </w:r>
      <w:r w:rsidR="00D912E4">
        <w:rPr>
          <w:rFonts w:ascii="Arial" w:eastAsiaTheme="minorEastAsia" w:hAnsi="Arial" w:cs="Arial"/>
          <w:lang w:eastAsia="zh-CN"/>
        </w:rPr>
        <w:t>RAN2 confirms that n</w:t>
      </w:r>
      <w:r>
        <w:rPr>
          <w:rFonts w:ascii="Arial" w:eastAsiaTheme="minorEastAsia" w:hAnsi="Arial" w:cs="Arial"/>
          <w:lang w:eastAsia="zh-CN"/>
        </w:rPr>
        <w:t xml:space="preserve">o change </w:t>
      </w:r>
      <w:r w:rsidR="00D230BF">
        <w:rPr>
          <w:rFonts w:ascii="Arial" w:eastAsiaTheme="minorEastAsia" w:hAnsi="Arial" w:cs="Arial"/>
          <w:lang w:eastAsia="zh-CN"/>
        </w:rPr>
        <w:t>in RAN2 specifications</w:t>
      </w:r>
      <w:r>
        <w:rPr>
          <w:rFonts w:ascii="Arial" w:eastAsiaTheme="minorEastAsia" w:hAnsi="Arial" w:cs="Arial"/>
          <w:lang w:eastAsia="zh-CN"/>
        </w:rPr>
        <w:t xml:space="preserve"> is required for the RAN4 agreements captured in the LS</w:t>
      </w:r>
      <w:r w:rsidR="004D53FF">
        <w:rPr>
          <w:rFonts w:ascii="Arial" w:eastAsiaTheme="minorEastAsia" w:hAnsi="Arial" w:cs="Arial"/>
          <w:lang w:eastAsia="zh-CN"/>
        </w:rPr>
        <w:t xml:space="preserve"> </w:t>
      </w:r>
      <w:r w:rsidR="004D53FF" w:rsidRPr="001111E7">
        <w:rPr>
          <w:rFonts w:ascii="Arial" w:hAnsi="Arial" w:cs="Arial"/>
        </w:rPr>
        <w:t>R4-2317342</w:t>
      </w:r>
      <w:r>
        <w:rPr>
          <w:rFonts w:ascii="Arial" w:eastAsiaTheme="minorEastAsia" w:hAnsi="Arial" w:cs="Arial"/>
          <w:lang w:eastAsia="zh-CN"/>
        </w:rPr>
        <w:t>.</w:t>
      </w:r>
    </w:p>
    <w:p w14:paraId="60E33D68" w14:textId="4681C1CD" w:rsidR="00DE2DD2" w:rsidRPr="006958E1" w:rsidRDefault="00DE2DD2" w:rsidP="00DE2DD2">
      <w:pPr>
        <w:overflowPunct/>
        <w:snapToGrid w:val="0"/>
        <w:spacing w:before="120" w:after="120"/>
        <w:jc w:val="both"/>
        <w:rPr>
          <w:rFonts w:ascii="Arial" w:eastAsia="SimSun" w:hAnsi="Arial" w:cs="Arial"/>
          <w:bCs/>
          <w:lang w:val="en-US" w:eastAsia="zh-CN"/>
        </w:rPr>
      </w:pPr>
      <w:r w:rsidRPr="006958E1">
        <w:rPr>
          <w:rFonts w:ascii="Arial" w:eastAsia="SimSun" w:hAnsi="Arial" w:cs="Arial"/>
          <w:bCs/>
          <w:lang w:val="en-US" w:eastAsia="zh-CN"/>
        </w:rPr>
        <w:t xml:space="preserve">RAN2 </w:t>
      </w:r>
      <w:r w:rsidR="005B6FE7">
        <w:rPr>
          <w:rFonts w:ascii="Arial" w:eastAsia="SimSun" w:hAnsi="Arial" w:cs="Arial"/>
          <w:bCs/>
          <w:lang w:val="en-US" w:eastAsia="zh-CN"/>
        </w:rPr>
        <w:t>respectively</w:t>
      </w:r>
      <w:r w:rsidRPr="006958E1">
        <w:rPr>
          <w:rFonts w:ascii="Arial" w:eastAsia="SimSun" w:hAnsi="Arial" w:cs="Arial"/>
          <w:bCs/>
          <w:lang w:val="en-US" w:eastAsia="zh-CN"/>
        </w:rPr>
        <w:t xml:space="preserve"> </w:t>
      </w:r>
      <w:r w:rsidR="00F574F4">
        <w:rPr>
          <w:rFonts w:ascii="Arial" w:eastAsia="SimSun" w:hAnsi="Arial" w:cs="Arial"/>
          <w:bCs/>
          <w:lang w:val="en-US" w:eastAsia="zh-CN"/>
        </w:rPr>
        <w:t>inform</w:t>
      </w:r>
      <w:r w:rsidR="005B6FE7">
        <w:rPr>
          <w:rFonts w:ascii="Arial" w:eastAsia="SimSun" w:hAnsi="Arial" w:cs="Arial"/>
          <w:bCs/>
          <w:lang w:val="en-US" w:eastAsia="zh-CN"/>
        </w:rPr>
        <w:t>s</w:t>
      </w:r>
      <w:r w:rsidR="00F574F4">
        <w:rPr>
          <w:rFonts w:ascii="Arial" w:eastAsia="SimSun" w:hAnsi="Arial" w:cs="Arial"/>
          <w:bCs/>
          <w:lang w:val="en-US" w:eastAsia="zh-CN"/>
        </w:rPr>
        <w:t xml:space="preserve"> RAN4 </w:t>
      </w:r>
      <w:r w:rsidR="005B6FE7">
        <w:rPr>
          <w:rFonts w:ascii="Arial" w:eastAsia="SimSun" w:hAnsi="Arial" w:cs="Arial"/>
          <w:bCs/>
          <w:lang w:val="en-US" w:eastAsia="zh-CN"/>
        </w:rPr>
        <w:t xml:space="preserve">of the </w:t>
      </w:r>
      <w:r w:rsidR="00755B70">
        <w:rPr>
          <w:rFonts w:ascii="Arial" w:eastAsia="SimSun" w:hAnsi="Arial" w:cs="Arial"/>
          <w:bCs/>
          <w:lang w:val="en-US" w:eastAsia="zh-CN"/>
        </w:rPr>
        <w:t xml:space="preserve">above RAN2 </w:t>
      </w:r>
      <w:r w:rsidR="0012618B">
        <w:rPr>
          <w:rFonts w:ascii="Arial" w:eastAsia="SimSun" w:hAnsi="Arial" w:cs="Arial"/>
          <w:bCs/>
          <w:lang w:val="en-US" w:eastAsia="zh-CN"/>
        </w:rPr>
        <w:t>confirmation</w:t>
      </w:r>
      <w:r w:rsidR="00437BAB">
        <w:rPr>
          <w:rFonts w:ascii="Arial" w:eastAsia="SimSun" w:hAnsi="Arial" w:cs="Arial"/>
          <w:bCs/>
          <w:lang w:val="en-US" w:eastAsia="zh-CN"/>
        </w:rPr>
        <w:t xml:space="preserve"> and asks RAN4 to consider the above confirmation in </w:t>
      </w:r>
      <w:r w:rsidR="00FB2094">
        <w:rPr>
          <w:rFonts w:ascii="Arial" w:eastAsia="SimSun" w:hAnsi="Arial" w:cs="Arial"/>
          <w:bCs/>
          <w:lang w:val="en-US" w:eastAsia="zh-CN"/>
        </w:rPr>
        <w:t>further</w:t>
      </w:r>
      <w:r w:rsidR="00F635D3">
        <w:rPr>
          <w:rFonts w:ascii="Arial" w:eastAsia="SimSun" w:hAnsi="Arial" w:cs="Arial"/>
          <w:bCs/>
          <w:lang w:val="en-US" w:eastAsia="zh-CN"/>
        </w:rPr>
        <w:t xml:space="preserve"> work.</w:t>
      </w:r>
    </w:p>
    <w:p w14:paraId="3D1276DB" w14:textId="77777777" w:rsidR="00DE2DD2" w:rsidRPr="00497A79" w:rsidRDefault="00DE2DD2" w:rsidP="00DE2DD2">
      <w:pPr>
        <w:pStyle w:val="Heading1"/>
        <w:rPr>
          <w:lang w:val="en-US"/>
        </w:rPr>
      </w:pPr>
      <w:r w:rsidRPr="00497A79">
        <w:rPr>
          <w:lang w:val="en-US"/>
        </w:rPr>
        <w:t>2</w:t>
      </w:r>
      <w:r w:rsidRPr="00497A79">
        <w:rPr>
          <w:lang w:val="en-US"/>
        </w:rPr>
        <w:tab/>
        <w:t>Actions</w:t>
      </w:r>
    </w:p>
    <w:p w14:paraId="086674B9" w14:textId="77777777" w:rsidR="00DE2DD2" w:rsidRPr="00497A79" w:rsidRDefault="00DE2DD2" w:rsidP="00DE2DD2">
      <w:pPr>
        <w:spacing w:after="120"/>
        <w:ind w:left="1985" w:hanging="1985"/>
        <w:rPr>
          <w:rFonts w:ascii="Arial" w:hAnsi="Arial" w:cs="Arial"/>
          <w:b/>
          <w:lang w:val="en-US"/>
        </w:rPr>
      </w:pPr>
      <w:r w:rsidRPr="00497A79">
        <w:rPr>
          <w:rFonts w:ascii="Arial" w:hAnsi="Arial" w:cs="Arial"/>
          <w:b/>
          <w:lang w:val="en-US"/>
        </w:rPr>
        <w:t xml:space="preserve">To </w:t>
      </w:r>
      <w:r>
        <w:rPr>
          <w:rFonts w:ascii="Arial" w:eastAsia="SimSun" w:hAnsi="Arial" w:cs="Arial"/>
          <w:b/>
          <w:bCs/>
          <w:szCs w:val="22"/>
          <w:lang w:val="en-US" w:eastAsia="zh-CN"/>
        </w:rPr>
        <w:t>RAN4:</w:t>
      </w:r>
      <w:r w:rsidRPr="00497A79">
        <w:rPr>
          <w:rFonts w:ascii="Arial" w:hAnsi="Arial" w:cs="Arial"/>
          <w:b/>
          <w:lang w:val="en-US"/>
        </w:rPr>
        <w:t xml:space="preserve"> </w:t>
      </w:r>
    </w:p>
    <w:p w14:paraId="5D98836B" w14:textId="3D00B884" w:rsidR="00DE2DD2" w:rsidRDefault="00DE2DD2" w:rsidP="00DE2DD2">
      <w:pPr>
        <w:ind w:left="994" w:hanging="994"/>
        <w:rPr>
          <w:rFonts w:ascii="Arial" w:hAnsi="Arial" w:cs="Arial"/>
        </w:rPr>
      </w:pPr>
      <w:r>
        <w:rPr>
          <w:rFonts w:ascii="Arial" w:hAnsi="Arial" w:cs="Arial"/>
          <w:b/>
        </w:rPr>
        <w:t xml:space="preserve">ACTION: </w:t>
      </w:r>
      <w:r>
        <w:rPr>
          <w:rFonts w:ascii="Arial" w:hAnsi="Arial" w:cs="Arial"/>
          <w:b/>
        </w:rPr>
        <w:tab/>
      </w:r>
      <w:r w:rsidRPr="00497A79">
        <w:rPr>
          <w:rFonts w:ascii="Arial" w:eastAsia="SimSun" w:hAnsi="Arial" w:cs="Arial"/>
          <w:bCs/>
          <w:szCs w:val="22"/>
          <w:lang w:val="en-US" w:eastAsia="zh-CN"/>
        </w:rPr>
        <w:t>RAN</w:t>
      </w:r>
      <w:r>
        <w:rPr>
          <w:rFonts w:ascii="Arial" w:eastAsia="SimSun" w:hAnsi="Arial" w:cs="Arial"/>
          <w:bCs/>
          <w:szCs w:val="22"/>
          <w:lang w:val="en-US" w:eastAsia="zh-CN"/>
        </w:rPr>
        <w:t>2</w:t>
      </w:r>
      <w:r w:rsidRPr="00497A79">
        <w:rPr>
          <w:rFonts w:ascii="Arial" w:eastAsia="SimSun" w:hAnsi="Arial" w:cs="Arial"/>
          <w:bCs/>
          <w:szCs w:val="22"/>
          <w:lang w:val="en-US" w:eastAsia="zh-CN"/>
        </w:rPr>
        <w:t xml:space="preserve"> respectfully </w:t>
      </w:r>
      <w:r w:rsidR="009B16EE">
        <w:rPr>
          <w:rFonts w:ascii="Arial" w:eastAsia="SimSun" w:hAnsi="Arial" w:cs="Arial"/>
          <w:bCs/>
          <w:szCs w:val="22"/>
          <w:lang w:val="en-US" w:eastAsia="zh-CN"/>
        </w:rPr>
        <w:t>inform</w:t>
      </w:r>
      <w:r w:rsidR="004E4C45">
        <w:rPr>
          <w:rFonts w:ascii="Arial" w:eastAsia="SimSun" w:hAnsi="Arial" w:cs="Arial"/>
          <w:bCs/>
          <w:szCs w:val="22"/>
          <w:lang w:val="en-US" w:eastAsia="zh-CN"/>
        </w:rPr>
        <w:t xml:space="preserve"> RAN4</w:t>
      </w:r>
      <w:r w:rsidR="009B16EE">
        <w:rPr>
          <w:rFonts w:ascii="Arial" w:eastAsia="SimSun" w:hAnsi="Arial" w:cs="Arial"/>
          <w:bCs/>
          <w:szCs w:val="22"/>
          <w:lang w:val="en-US" w:eastAsia="zh-CN"/>
        </w:rPr>
        <w:t xml:space="preserve"> that RAN2 confirms </w:t>
      </w:r>
      <w:r w:rsidR="006B65AD">
        <w:rPr>
          <w:rFonts w:ascii="Arial" w:eastAsia="SimSun" w:hAnsi="Arial" w:cs="Arial"/>
          <w:bCs/>
          <w:szCs w:val="22"/>
          <w:lang w:val="en-US" w:eastAsia="zh-CN"/>
        </w:rPr>
        <w:t>no change in RAN2 specifications is required for the RAN4 agreements captured in the LS</w:t>
      </w:r>
      <w:r w:rsidR="00452D5B">
        <w:rPr>
          <w:rFonts w:ascii="Arial" w:eastAsia="SimSun" w:hAnsi="Arial" w:cs="Arial"/>
          <w:bCs/>
          <w:szCs w:val="22"/>
          <w:lang w:val="en-US" w:eastAsia="zh-CN"/>
        </w:rPr>
        <w:t xml:space="preserve"> </w:t>
      </w:r>
      <w:r w:rsidR="00452D5B" w:rsidRPr="001111E7">
        <w:rPr>
          <w:rFonts w:ascii="Arial" w:hAnsi="Arial" w:cs="Arial"/>
        </w:rPr>
        <w:t>R4-2317342</w:t>
      </w:r>
      <w:r w:rsidR="00452D5B">
        <w:rPr>
          <w:rFonts w:ascii="Arial" w:hAnsi="Arial" w:cs="Arial"/>
        </w:rPr>
        <w:t xml:space="preserve"> and</w:t>
      </w:r>
      <w:r w:rsidR="009B16EE">
        <w:rPr>
          <w:rFonts w:ascii="Arial" w:eastAsia="SimSun" w:hAnsi="Arial" w:cs="Arial"/>
          <w:bCs/>
          <w:szCs w:val="22"/>
          <w:lang w:val="en-US" w:eastAsia="zh-CN"/>
        </w:rPr>
        <w:t xml:space="preserve"> </w:t>
      </w:r>
      <w:r w:rsidRPr="00497A79">
        <w:rPr>
          <w:rFonts w:ascii="Arial" w:eastAsia="SimSun" w:hAnsi="Arial" w:cs="Arial"/>
          <w:bCs/>
          <w:szCs w:val="22"/>
          <w:lang w:val="en-US" w:eastAsia="zh-CN"/>
        </w:rPr>
        <w:t xml:space="preserve">asks </w:t>
      </w:r>
      <w:r>
        <w:rPr>
          <w:rFonts w:ascii="Arial" w:eastAsia="SimSun" w:hAnsi="Arial" w:cs="Arial"/>
          <w:bCs/>
          <w:szCs w:val="22"/>
          <w:lang w:val="en-US" w:eastAsia="zh-CN"/>
        </w:rPr>
        <w:t>RAN4</w:t>
      </w:r>
      <w:r w:rsidRPr="00497A79">
        <w:rPr>
          <w:rFonts w:ascii="Arial" w:eastAsia="SimSun" w:hAnsi="Arial" w:cs="Arial"/>
          <w:bCs/>
          <w:szCs w:val="22"/>
          <w:lang w:val="en-US" w:eastAsia="zh-CN"/>
        </w:rPr>
        <w:t xml:space="preserve"> </w:t>
      </w:r>
      <w:r w:rsidR="00FB2094">
        <w:rPr>
          <w:rFonts w:ascii="Arial" w:eastAsia="SimSun" w:hAnsi="Arial" w:cs="Arial"/>
          <w:bCs/>
          <w:lang w:val="en-US" w:eastAsia="zh-CN"/>
        </w:rPr>
        <w:t xml:space="preserve">to consider </w:t>
      </w:r>
      <w:r w:rsidR="009E7767">
        <w:rPr>
          <w:rFonts w:ascii="Arial" w:eastAsia="SimSun" w:hAnsi="Arial" w:cs="Arial"/>
          <w:bCs/>
          <w:lang w:val="en-US" w:eastAsia="zh-CN"/>
        </w:rPr>
        <w:t>this</w:t>
      </w:r>
      <w:r w:rsidR="00FB2094">
        <w:rPr>
          <w:rFonts w:ascii="Arial" w:eastAsia="SimSun" w:hAnsi="Arial" w:cs="Arial"/>
          <w:bCs/>
          <w:lang w:val="en-US" w:eastAsia="zh-CN"/>
        </w:rPr>
        <w:t xml:space="preserve"> in further work</w:t>
      </w:r>
      <w:r>
        <w:rPr>
          <w:rFonts w:ascii="Arial" w:hAnsi="Arial" w:cs="Arial"/>
        </w:rPr>
        <w:t>.</w:t>
      </w:r>
    </w:p>
    <w:p w14:paraId="3EF69223" w14:textId="77777777" w:rsidR="00DE2DD2" w:rsidRDefault="00DE2DD2" w:rsidP="00DE2DD2">
      <w:pPr>
        <w:pStyle w:val="Heading1"/>
        <w:rPr>
          <w:szCs w:val="36"/>
        </w:rPr>
      </w:pPr>
      <w:r w:rsidRPr="000F6242">
        <w:rPr>
          <w:szCs w:val="36"/>
        </w:rPr>
        <w:t>3</w:t>
      </w:r>
      <w:r>
        <w:rPr>
          <w:szCs w:val="36"/>
        </w:rPr>
        <w:tab/>
      </w:r>
      <w:r w:rsidRPr="000F6242">
        <w:rPr>
          <w:szCs w:val="36"/>
        </w:rPr>
        <w:t>Date</w:t>
      </w:r>
      <w:r>
        <w:rPr>
          <w:szCs w:val="36"/>
        </w:rPr>
        <w:t>s</w:t>
      </w:r>
      <w:r w:rsidRPr="000F6242">
        <w:rPr>
          <w:szCs w:val="36"/>
        </w:rPr>
        <w:t xml:space="preserve"> of next </w:t>
      </w:r>
      <w:r w:rsidRPr="000F6242">
        <w:rPr>
          <w:rFonts w:cs="Arial"/>
          <w:bCs/>
          <w:szCs w:val="36"/>
        </w:rPr>
        <w:t>TSG</w:t>
      </w:r>
      <w:r>
        <w:rPr>
          <w:rFonts w:cs="Arial"/>
          <w:bCs/>
          <w:szCs w:val="36"/>
        </w:rPr>
        <w:t xml:space="preserve">-RAN </w:t>
      </w:r>
      <w:r w:rsidRPr="000F6242">
        <w:rPr>
          <w:rFonts w:cs="Arial"/>
          <w:bCs/>
          <w:szCs w:val="36"/>
        </w:rPr>
        <w:t>WG</w:t>
      </w:r>
      <w:r>
        <w:rPr>
          <w:rFonts w:cs="Arial"/>
          <w:bCs/>
          <w:szCs w:val="36"/>
        </w:rPr>
        <w:t>2</w:t>
      </w:r>
      <w:r>
        <w:rPr>
          <w:szCs w:val="36"/>
        </w:rPr>
        <w:t xml:space="preserve"> m</w:t>
      </w:r>
      <w:r w:rsidRPr="000F6242">
        <w:rPr>
          <w:szCs w:val="36"/>
        </w:rPr>
        <w:t>eetings</w:t>
      </w:r>
    </w:p>
    <w:p w14:paraId="2F3252D4" w14:textId="566BB630" w:rsidR="006C5C48" w:rsidRDefault="006C5C48" w:rsidP="006C5C48">
      <w:pPr>
        <w:tabs>
          <w:tab w:val="left" w:pos="3119"/>
        </w:tabs>
        <w:spacing w:after="120"/>
        <w:ind w:left="2268" w:hanging="2268"/>
        <w:rPr>
          <w:rFonts w:ascii="Arial" w:hAnsi="Arial" w:cs="Arial"/>
          <w:bCs/>
        </w:rPr>
      </w:pPr>
      <w:r>
        <w:rPr>
          <w:rFonts w:ascii="Arial" w:hAnsi="Arial" w:cs="Arial"/>
          <w:bCs/>
        </w:rPr>
        <w:t>TSG-RAN2 Meeting #125</w:t>
      </w:r>
      <w:r w:rsidRPr="00437663">
        <w:rPr>
          <w:rFonts w:ascii="Arial" w:hAnsi="Arial" w:cs="Arial"/>
          <w:bCs/>
        </w:rPr>
        <w:tab/>
      </w:r>
      <w:r>
        <w:rPr>
          <w:rFonts w:ascii="Arial" w:hAnsi="Arial" w:cs="Arial"/>
          <w:bCs/>
        </w:rPr>
        <w:t xml:space="preserve">Feb. 26 – Mar. 01, </w:t>
      </w:r>
      <w:proofErr w:type="gramStart"/>
      <w:r>
        <w:rPr>
          <w:rFonts w:ascii="Arial" w:hAnsi="Arial" w:cs="Arial"/>
          <w:bCs/>
        </w:rPr>
        <w:t>2024</w:t>
      </w:r>
      <w:proofErr w:type="gramEnd"/>
      <w:r>
        <w:rPr>
          <w:rFonts w:ascii="Arial" w:hAnsi="Arial" w:cs="Arial"/>
          <w:bCs/>
        </w:rPr>
        <w:t xml:space="preserve"> </w:t>
      </w:r>
      <w:r>
        <w:rPr>
          <w:rFonts w:ascii="Arial" w:hAnsi="Arial" w:cs="Arial"/>
          <w:bCs/>
        </w:rPr>
        <w:tab/>
      </w:r>
      <w:r>
        <w:rPr>
          <w:rFonts w:ascii="Arial" w:hAnsi="Arial" w:cs="Arial"/>
          <w:bCs/>
        </w:rPr>
        <w:tab/>
        <w:t>Athens, GR</w:t>
      </w:r>
    </w:p>
    <w:p w14:paraId="6642ABF8" w14:textId="7C03ED90" w:rsidR="006C5C48" w:rsidRDefault="006C5C48" w:rsidP="006C5C48">
      <w:pPr>
        <w:tabs>
          <w:tab w:val="left" w:pos="3119"/>
        </w:tabs>
        <w:spacing w:after="120"/>
        <w:ind w:left="2268" w:hanging="2268"/>
        <w:rPr>
          <w:rFonts w:ascii="Arial" w:hAnsi="Arial" w:cs="Arial"/>
          <w:bCs/>
        </w:rPr>
      </w:pPr>
      <w:r>
        <w:rPr>
          <w:rFonts w:ascii="Arial" w:hAnsi="Arial" w:cs="Arial"/>
          <w:bCs/>
        </w:rPr>
        <w:t>TSG-RAN2 Meeting #125-bis</w:t>
      </w:r>
      <w:r w:rsidRPr="00437663">
        <w:rPr>
          <w:rFonts w:ascii="Arial" w:hAnsi="Arial" w:cs="Arial"/>
          <w:bCs/>
        </w:rPr>
        <w:tab/>
      </w:r>
      <w:r>
        <w:rPr>
          <w:rFonts w:ascii="Arial" w:hAnsi="Arial" w:cs="Arial"/>
          <w:bCs/>
        </w:rPr>
        <w:t xml:space="preserve">Apr. 15 – Apr. 19, </w:t>
      </w:r>
      <w:proofErr w:type="gramStart"/>
      <w:r>
        <w:rPr>
          <w:rFonts w:ascii="Arial" w:hAnsi="Arial" w:cs="Arial"/>
          <w:bCs/>
        </w:rPr>
        <w:t>2024</w:t>
      </w:r>
      <w:proofErr w:type="gramEnd"/>
      <w:r>
        <w:rPr>
          <w:rFonts w:ascii="Arial" w:hAnsi="Arial" w:cs="Arial"/>
          <w:bCs/>
        </w:rPr>
        <w:t xml:space="preserve"> </w:t>
      </w:r>
      <w:r>
        <w:rPr>
          <w:rFonts w:ascii="Arial" w:hAnsi="Arial" w:cs="Arial"/>
          <w:bCs/>
        </w:rPr>
        <w:tab/>
      </w:r>
      <w:r>
        <w:rPr>
          <w:rFonts w:ascii="Arial" w:hAnsi="Arial" w:cs="Arial"/>
          <w:bCs/>
        </w:rPr>
        <w:tab/>
        <w:t>CN</w:t>
      </w:r>
    </w:p>
    <w:p w14:paraId="293C9CBB" w14:textId="77777777" w:rsidR="00DE2DD2" w:rsidRPr="00DE2DD2" w:rsidRDefault="00DE2DD2" w:rsidP="00556F21"/>
    <w:bookmarkEnd w:id="2"/>
    <w:p w14:paraId="7288E480" w14:textId="77777777" w:rsidR="000528D4" w:rsidRPr="00684BC6" w:rsidRDefault="000528D4" w:rsidP="00684BC6"/>
    <w:p w14:paraId="24C620AB" w14:textId="77777777" w:rsidR="003A7EF3" w:rsidRPr="00CE0424" w:rsidRDefault="003A7EF3" w:rsidP="00CE0424">
      <w:pPr>
        <w:pStyle w:val="BodyText"/>
      </w:pPr>
    </w:p>
    <w:sectPr w:rsidR="003A7EF3" w:rsidRPr="00CE0424" w:rsidSect="00064E39">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21E31B" w14:textId="77777777" w:rsidR="00292580" w:rsidRDefault="00292580">
      <w:r>
        <w:separator/>
      </w:r>
    </w:p>
  </w:endnote>
  <w:endnote w:type="continuationSeparator" w:id="0">
    <w:p w14:paraId="63F40A60" w14:textId="77777777" w:rsidR="00292580" w:rsidRDefault="00292580">
      <w:r>
        <w:continuationSeparator/>
      </w:r>
    </w:p>
  </w:endnote>
  <w:endnote w:type="continuationNotice" w:id="1">
    <w:p w14:paraId="1BADBBC0" w14:textId="77777777" w:rsidR="00292580" w:rsidRDefault="0029258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Ericsson Hilda">
    <w:panose1 w:val="00000500000000000000"/>
    <w:charset w:val="00"/>
    <w:family w:val="auto"/>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509A0E" w14:textId="77777777" w:rsidR="00F032EE" w:rsidRDefault="00F032E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B55DB2" w14:textId="77777777" w:rsidR="00F032EE" w:rsidRDefault="00F032E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1EDCDD" w14:textId="77777777" w:rsidR="00F032EE" w:rsidRDefault="00F032E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E52E7F" w14:textId="77777777" w:rsidR="00292580" w:rsidRDefault="00292580">
      <w:r>
        <w:separator/>
      </w:r>
    </w:p>
  </w:footnote>
  <w:footnote w:type="continuationSeparator" w:id="0">
    <w:p w14:paraId="0338FF49" w14:textId="77777777" w:rsidR="00292580" w:rsidRDefault="00292580">
      <w:r>
        <w:continuationSeparator/>
      </w:r>
    </w:p>
  </w:footnote>
  <w:footnote w:type="continuationNotice" w:id="1">
    <w:p w14:paraId="517A47C2" w14:textId="77777777" w:rsidR="00292580" w:rsidRDefault="0029258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426AC7" w14:textId="77777777" w:rsidR="00F032EE" w:rsidRDefault="00F032E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BA7C09" w14:textId="77777777" w:rsidR="00F032EE" w:rsidRDefault="00F032E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8D46EE" w14:textId="77777777" w:rsidR="00F032EE" w:rsidRDefault="00F032E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FFFFFF82"/>
    <w:multiLevelType w:val="singleLevel"/>
    <w:tmpl w:val="888E58C2"/>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3" w15:restartNumberingAfterBreak="0">
    <w:nsid w:val="019B423C"/>
    <w:multiLevelType w:val="hybridMultilevel"/>
    <w:tmpl w:val="88406B1C"/>
    <w:lvl w:ilvl="0" w:tplc="B21679AC">
      <w:start w:val="1"/>
      <w:numFmt w:val="bullet"/>
      <w:lvlText w:val="–"/>
      <w:lvlJc w:val="left"/>
      <w:pPr>
        <w:tabs>
          <w:tab w:val="num" w:pos="720"/>
        </w:tabs>
        <w:ind w:left="720" w:hanging="360"/>
      </w:pPr>
      <w:rPr>
        <w:rFonts w:ascii="Ericsson Hilda" w:hAnsi="Ericsson Hilda" w:hint="default"/>
      </w:rPr>
    </w:lvl>
    <w:lvl w:ilvl="1" w:tplc="1C86A7C2">
      <w:start w:val="1"/>
      <w:numFmt w:val="bullet"/>
      <w:lvlText w:val="–"/>
      <w:lvlJc w:val="left"/>
      <w:pPr>
        <w:tabs>
          <w:tab w:val="num" w:pos="1440"/>
        </w:tabs>
        <w:ind w:left="1440" w:hanging="360"/>
      </w:pPr>
      <w:rPr>
        <w:rFonts w:ascii="Ericsson Hilda" w:hAnsi="Ericsson Hilda" w:hint="default"/>
      </w:rPr>
    </w:lvl>
    <w:lvl w:ilvl="2" w:tplc="2892EE3C" w:tentative="1">
      <w:start w:val="1"/>
      <w:numFmt w:val="bullet"/>
      <w:lvlText w:val="–"/>
      <w:lvlJc w:val="left"/>
      <w:pPr>
        <w:tabs>
          <w:tab w:val="num" w:pos="2160"/>
        </w:tabs>
        <w:ind w:left="2160" w:hanging="360"/>
      </w:pPr>
      <w:rPr>
        <w:rFonts w:ascii="Ericsson Hilda" w:hAnsi="Ericsson Hilda" w:hint="default"/>
      </w:rPr>
    </w:lvl>
    <w:lvl w:ilvl="3" w:tplc="15DC0EE6" w:tentative="1">
      <w:start w:val="1"/>
      <w:numFmt w:val="bullet"/>
      <w:lvlText w:val="–"/>
      <w:lvlJc w:val="left"/>
      <w:pPr>
        <w:tabs>
          <w:tab w:val="num" w:pos="2880"/>
        </w:tabs>
        <w:ind w:left="2880" w:hanging="360"/>
      </w:pPr>
      <w:rPr>
        <w:rFonts w:ascii="Ericsson Hilda" w:hAnsi="Ericsson Hilda" w:hint="default"/>
      </w:rPr>
    </w:lvl>
    <w:lvl w:ilvl="4" w:tplc="E21AA408" w:tentative="1">
      <w:start w:val="1"/>
      <w:numFmt w:val="bullet"/>
      <w:lvlText w:val="–"/>
      <w:lvlJc w:val="left"/>
      <w:pPr>
        <w:tabs>
          <w:tab w:val="num" w:pos="3600"/>
        </w:tabs>
        <w:ind w:left="3600" w:hanging="360"/>
      </w:pPr>
      <w:rPr>
        <w:rFonts w:ascii="Ericsson Hilda" w:hAnsi="Ericsson Hilda" w:hint="default"/>
      </w:rPr>
    </w:lvl>
    <w:lvl w:ilvl="5" w:tplc="3A46224A" w:tentative="1">
      <w:start w:val="1"/>
      <w:numFmt w:val="bullet"/>
      <w:lvlText w:val="–"/>
      <w:lvlJc w:val="left"/>
      <w:pPr>
        <w:tabs>
          <w:tab w:val="num" w:pos="4320"/>
        </w:tabs>
        <w:ind w:left="4320" w:hanging="360"/>
      </w:pPr>
      <w:rPr>
        <w:rFonts w:ascii="Ericsson Hilda" w:hAnsi="Ericsson Hilda" w:hint="default"/>
      </w:rPr>
    </w:lvl>
    <w:lvl w:ilvl="6" w:tplc="E21E4EBE" w:tentative="1">
      <w:start w:val="1"/>
      <w:numFmt w:val="bullet"/>
      <w:lvlText w:val="–"/>
      <w:lvlJc w:val="left"/>
      <w:pPr>
        <w:tabs>
          <w:tab w:val="num" w:pos="5040"/>
        </w:tabs>
        <w:ind w:left="5040" w:hanging="360"/>
      </w:pPr>
      <w:rPr>
        <w:rFonts w:ascii="Ericsson Hilda" w:hAnsi="Ericsson Hilda" w:hint="default"/>
      </w:rPr>
    </w:lvl>
    <w:lvl w:ilvl="7" w:tplc="4C84F0EC" w:tentative="1">
      <w:start w:val="1"/>
      <w:numFmt w:val="bullet"/>
      <w:lvlText w:val="–"/>
      <w:lvlJc w:val="left"/>
      <w:pPr>
        <w:tabs>
          <w:tab w:val="num" w:pos="5760"/>
        </w:tabs>
        <w:ind w:left="5760" w:hanging="360"/>
      </w:pPr>
      <w:rPr>
        <w:rFonts w:ascii="Ericsson Hilda" w:hAnsi="Ericsson Hilda" w:hint="default"/>
      </w:rPr>
    </w:lvl>
    <w:lvl w:ilvl="8" w:tplc="37F28ACC" w:tentative="1">
      <w:start w:val="1"/>
      <w:numFmt w:val="bullet"/>
      <w:lvlText w:val="–"/>
      <w:lvlJc w:val="left"/>
      <w:pPr>
        <w:tabs>
          <w:tab w:val="num" w:pos="6480"/>
        </w:tabs>
        <w:ind w:left="6480" w:hanging="360"/>
      </w:pPr>
      <w:rPr>
        <w:rFonts w:ascii="Ericsson Hilda" w:hAnsi="Ericsson Hilda" w:hint="default"/>
      </w:rPr>
    </w:lvl>
  </w:abstractNum>
  <w:abstractNum w:abstractNumId="4" w15:restartNumberingAfterBreak="0">
    <w:nsid w:val="047643D8"/>
    <w:multiLevelType w:val="hybridMultilevel"/>
    <w:tmpl w:val="D732208E"/>
    <w:lvl w:ilvl="0" w:tplc="5BCC22C0">
      <w:start w:val="1"/>
      <w:numFmt w:val="bullet"/>
      <w:lvlText w:val="●"/>
      <w:lvlJc w:val="left"/>
      <w:pPr>
        <w:tabs>
          <w:tab w:val="num" w:pos="720"/>
        </w:tabs>
        <w:ind w:left="720" w:hanging="360"/>
      </w:pPr>
      <w:rPr>
        <w:rFonts w:ascii="Ericsson Hilda" w:hAnsi="Ericsson Hilda" w:hint="default"/>
      </w:rPr>
    </w:lvl>
    <w:lvl w:ilvl="1" w:tplc="7C44BD98" w:tentative="1">
      <w:start w:val="1"/>
      <w:numFmt w:val="bullet"/>
      <w:lvlText w:val="●"/>
      <w:lvlJc w:val="left"/>
      <w:pPr>
        <w:tabs>
          <w:tab w:val="num" w:pos="1440"/>
        </w:tabs>
        <w:ind w:left="1440" w:hanging="360"/>
      </w:pPr>
      <w:rPr>
        <w:rFonts w:ascii="Ericsson Hilda" w:hAnsi="Ericsson Hilda" w:hint="default"/>
      </w:rPr>
    </w:lvl>
    <w:lvl w:ilvl="2" w:tplc="03423FF6" w:tentative="1">
      <w:start w:val="1"/>
      <w:numFmt w:val="bullet"/>
      <w:lvlText w:val="●"/>
      <w:lvlJc w:val="left"/>
      <w:pPr>
        <w:tabs>
          <w:tab w:val="num" w:pos="2160"/>
        </w:tabs>
        <w:ind w:left="2160" w:hanging="360"/>
      </w:pPr>
      <w:rPr>
        <w:rFonts w:ascii="Ericsson Hilda" w:hAnsi="Ericsson Hilda" w:hint="default"/>
      </w:rPr>
    </w:lvl>
    <w:lvl w:ilvl="3" w:tplc="238E7DC2" w:tentative="1">
      <w:start w:val="1"/>
      <w:numFmt w:val="bullet"/>
      <w:lvlText w:val="●"/>
      <w:lvlJc w:val="left"/>
      <w:pPr>
        <w:tabs>
          <w:tab w:val="num" w:pos="2880"/>
        </w:tabs>
        <w:ind w:left="2880" w:hanging="360"/>
      </w:pPr>
      <w:rPr>
        <w:rFonts w:ascii="Ericsson Hilda" w:hAnsi="Ericsson Hilda" w:hint="default"/>
      </w:rPr>
    </w:lvl>
    <w:lvl w:ilvl="4" w:tplc="EE90AF34" w:tentative="1">
      <w:start w:val="1"/>
      <w:numFmt w:val="bullet"/>
      <w:lvlText w:val="●"/>
      <w:lvlJc w:val="left"/>
      <w:pPr>
        <w:tabs>
          <w:tab w:val="num" w:pos="3600"/>
        </w:tabs>
        <w:ind w:left="3600" w:hanging="360"/>
      </w:pPr>
      <w:rPr>
        <w:rFonts w:ascii="Ericsson Hilda" w:hAnsi="Ericsson Hilda" w:hint="default"/>
      </w:rPr>
    </w:lvl>
    <w:lvl w:ilvl="5" w:tplc="F8C650DA" w:tentative="1">
      <w:start w:val="1"/>
      <w:numFmt w:val="bullet"/>
      <w:lvlText w:val="●"/>
      <w:lvlJc w:val="left"/>
      <w:pPr>
        <w:tabs>
          <w:tab w:val="num" w:pos="4320"/>
        </w:tabs>
        <w:ind w:left="4320" w:hanging="360"/>
      </w:pPr>
      <w:rPr>
        <w:rFonts w:ascii="Ericsson Hilda" w:hAnsi="Ericsson Hilda" w:hint="default"/>
      </w:rPr>
    </w:lvl>
    <w:lvl w:ilvl="6" w:tplc="09DCA8B6" w:tentative="1">
      <w:start w:val="1"/>
      <w:numFmt w:val="bullet"/>
      <w:lvlText w:val="●"/>
      <w:lvlJc w:val="left"/>
      <w:pPr>
        <w:tabs>
          <w:tab w:val="num" w:pos="5040"/>
        </w:tabs>
        <w:ind w:left="5040" w:hanging="360"/>
      </w:pPr>
      <w:rPr>
        <w:rFonts w:ascii="Ericsson Hilda" w:hAnsi="Ericsson Hilda" w:hint="default"/>
      </w:rPr>
    </w:lvl>
    <w:lvl w:ilvl="7" w:tplc="EDC2C722" w:tentative="1">
      <w:start w:val="1"/>
      <w:numFmt w:val="bullet"/>
      <w:lvlText w:val="●"/>
      <w:lvlJc w:val="left"/>
      <w:pPr>
        <w:tabs>
          <w:tab w:val="num" w:pos="5760"/>
        </w:tabs>
        <w:ind w:left="5760" w:hanging="360"/>
      </w:pPr>
      <w:rPr>
        <w:rFonts w:ascii="Ericsson Hilda" w:hAnsi="Ericsson Hilda" w:hint="default"/>
      </w:rPr>
    </w:lvl>
    <w:lvl w:ilvl="8" w:tplc="EE6AF734" w:tentative="1">
      <w:start w:val="1"/>
      <w:numFmt w:val="bullet"/>
      <w:lvlText w:val="●"/>
      <w:lvlJc w:val="left"/>
      <w:pPr>
        <w:tabs>
          <w:tab w:val="num" w:pos="6480"/>
        </w:tabs>
        <w:ind w:left="6480" w:hanging="360"/>
      </w:pPr>
      <w:rPr>
        <w:rFonts w:ascii="Ericsson Hilda" w:hAnsi="Ericsson Hilda" w:hint="default"/>
      </w:rPr>
    </w:lvl>
  </w:abstractNum>
  <w:abstractNum w:abstractNumId="5"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4063DE"/>
    <w:multiLevelType w:val="hybridMultilevel"/>
    <w:tmpl w:val="331ADC8C"/>
    <w:lvl w:ilvl="0" w:tplc="A3266FD6">
      <w:start w:val="1"/>
      <w:numFmt w:val="bullet"/>
      <w:lvlText w:val="●"/>
      <w:lvlJc w:val="left"/>
      <w:pPr>
        <w:tabs>
          <w:tab w:val="num" w:pos="720"/>
        </w:tabs>
        <w:ind w:left="720" w:hanging="360"/>
      </w:pPr>
      <w:rPr>
        <w:rFonts w:ascii="Ericsson Hilda" w:hAnsi="Ericsson Hilda" w:hint="default"/>
      </w:rPr>
    </w:lvl>
    <w:lvl w:ilvl="1" w:tplc="E5627E4E">
      <w:numFmt w:val="bullet"/>
      <w:lvlText w:val="–"/>
      <w:lvlJc w:val="left"/>
      <w:pPr>
        <w:tabs>
          <w:tab w:val="num" w:pos="1440"/>
        </w:tabs>
        <w:ind w:left="1440" w:hanging="360"/>
      </w:pPr>
      <w:rPr>
        <w:rFonts w:ascii="Ericsson Hilda" w:hAnsi="Ericsson Hilda" w:hint="default"/>
      </w:rPr>
    </w:lvl>
    <w:lvl w:ilvl="2" w:tplc="076AE816" w:tentative="1">
      <w:start w:val="1"/>
      <w:numFmt w:val="bullet"/>
      <w:lvlText w:val="●"/>
      <w:lvlJc w:val="left"/>
      <w:pPr>
        <w:tabs>
          <w:tab w:val="num" w:pos="2160"/>
        </w:tabs>
        <w:ind w:left="2160" w:hanging="360"/>
      </w:pPr>
      <w:rPr>
        <w:rFonts w:ascii="Ericsson Hilda" w:hAnsi="Ericsson Hilda" w:hint="default"/>
      </w:rPr>
    </w:lvl>
    <w:lvl w:ilvl="3" w:tplc="1F042416" w:tentative="1">
      <w:start w:val="1"/>
      <w:numFmt w:val="bullet"/>
      <w:lvlText w:val="●"/>
      <w:lvlJc w:val="left"/>
      <w:pPr>
        <w:tabs>
          <w:tab w:val="num" w:pos="2880"/>
        </w:tabs>
        <w:ind w:left="2880" w:hanging="360"/>
      </w:pPr>
      <w:rPr>
        <w:rFonts w:ascii="Ericsson Hilda" w:hAnsi="Ericsson Hilda" w:hint="default"/>
      </w:rPr>
    </w:lvl>
    <w:lvl w:ilvl="4" w:tplc="C7EE6D66" w:tentative="1">
      <w:start w:val="1"/>
      <w:numFmt w:val="bullet"/>
      <w:lvlText w:val="●"/>
      <w:lvlJc w:val="left"/>
      <w:pPr>
        <w:tabs>
          <w:tab w:val="num" w:pos="3600"/>
        </w:tabs>
        <w:ind w:left="3600" w:hanging="360"/>
      </w:pPr>
      <w:rPr>
        <w:rFonts w:ascii="Ericsson Hilda" w:hAnsi="Ericsson Hilda" w:hint="default"/>
      </w:rPr>
    </w:lvl>
    <w:lvl w:ilvl="5" w:tplc="6F0C9E00" w:tentative="1">
      <w:start w:val="1"/>
      <w:numFmt w:val="bullet"/>
      <w:lvlText w:val="●"/>
      <w:lvlJc w:val="left"/>
      <w:pPr>
        <w:tabs>
          <w:tab w:val="num" w:pos="4320"/>
        </w:tabs>
        <w:ind w:left="4320" w:hanging="360"/>
      </w:pPr>
      <w:rPr>
        <w:rFonts w:ascii="Ericsson Hilda" w:hAnsi="Ericsson Hilda" w:hint="default"/>
      </w:rPr>
    </w:lvl>
    <w:lvl w:ilvl="6" w:tplc="029A25D8" w:tentative="1">
      <w:start w:val="1"/>
      <w:numFmt w:val="bullet"/>
      <w:lvlText w:val="●"/>
      <w:lvlJc w:val="left"/>
      <w:pPr>
        <w:tabs>
          <w:tab w:val="num" w:pos="5040"/>
        </w:tabs>
        <w:ind w:left="5040" w:hanging="360"/>
      </w:pPr>
      <w:rPr>
        <w:rFonts w:ascii="Ericsson Hilda" w:hAnsi="Ericsson Hilda" w:hint="default"/>
      </w:rPr>
    </w:lvl>
    <w:lvl w:ilvl="7" w:tplc="25B638B6" w:tentative="1">
      <w:start w:val="1"/>
      <w:numFmt w:val="bullet"/>
      <w:lvlText w:val="●"/>
      <w:lvlJc w:val="left"/>
      <w:pPr>
        <w:tabs>
          <w:tab w:val="num" w:pos="5760"/>
        </w:tabs>
        <w:ind w:left="5760" w:hanging="360"/>
      </w:pPr>
      <w:rPr>
        <w:rFonts w:ascii="Ericsson Hilda" w:hAnsi="Ericsson Hilda" w:hint="default"/>
      </w:rPr>
    </w:lvl>
    <w:lvl w:ilvl="8" w:tplc="0178977E" w:tentative="1">
      <w:start w:val="1"/>
      <w:numFmt w:val="bullet"/>
      <w:lvlText w:val="●"/>
      <w:lvlJc w:val="left"/>
      <w:pPr>
        <w:tabs>
          <w:tab w:val="num" w:pos="6480"/>
        </w:tabs>
        <w:ind w:left="6480" w:hanging="360"/>
      </w:pPr>
      <w:rPr>
        <w:rFonts w:ascii="Ericsson Hilda" w:hAnsi="Ericsson Hilda" w:hint="default"/>
      </w:rPr>
    </w:lvl>
  </w:abstractNum>
  <w:abstractNum w:abstractNumId="7"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176106E2"/>
    <w:multiLevelType w:val="hybridMultilevel"/>
    <w:tmpl w:val="722C95C2"/>
    <w:lvl w:ilvl="0" w:tplc="5304281E">
      <w:numFmt w:val="bullet"/>
      <w:lvlText w:val="–"/>
      <w:lvlJc w:val="left"/>
      <w:pPr>
        <w:tabs>
          <w:tab w:val="num" w:pos="1724"/>
        </w:tabs>
        <w:ind w:left="1724" w:hanging="360"/>
      </w:pPr>
      <w:rPr>
        <w:rFonts w:ascii="Ericsson Hilda" w:hAnsi="Ericsson Hilda"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647388F"/>
    <w:multiLevelType w:val="hybridMultilevel"/>
    <w:tmpl w:val="00A87D32"/>
    <w:lvl w:ilvl="0" w:tplc="08090001">
      <w:start w:val="1"/>
      <w:numFmt w:val="bullet"/>
      <w:lvlText w:val=""/>
      <w:lvlJc w:val="left"/>
      <w:pPr>
        <w:ind w:left="420" w:hanging="420"/>
      </w:pPr>
      <w:rPr>
        <w:rFonts w:ascii="Symbol" w:hAnsi="Symbol"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27E548E1"/>
    <w:multiLevelType w:val="hybridMultilevel"/>
    <w:tmpl w:val="5746838C"/>
    <w:lvl w:ilvl="0" w:tplc="8944576C">
      <w:start w:val="1"/>
      <w:numFmt w:val="bullet"/>
      <w:lvlText w:val="●"/>
      <w:lvlJc w:val="left"/>
      <w:pPr>
        <w:tabs>
          <w:tab w:val="num" w:pos="720"/>
        </w:tabs>
        <w:ind w:left="720" w:hanging="360"/>
      </w:pPr>
      <w:rPr>
        <w:rFonts w:ascii="Ericsson Hilda" w:hAnsi="Ericsson Hilda" w:hint="default"/>
      </w:rPr>
    </w:lvl>
    <w:lvl w:ilvl="1" w:tplc="5304281E">
      <w:numFmt w:val="bullet"/>
      <w:lvlText w:val="–"/>
      <w:lvlJc w:val="left"/>
      <w:pPr>
        <w:tabs>
          <w:tab w:val="num" w:pos="1440"/>
        </w:tabs>
        <w:ind w:left="1440" w:hanging="360"/>
      </w:pPr>
      <w:rPr>
        <w:rFonts w:ascii="Ericsson Hilda" w:hAnsi="Ericsson Hilda" w:hint="default"/>
      </w:rPr>
    </w:lvl>
    <w:lvl w:ilvl="2" w:tplc="66623458" w:tentative="1">
      <w:start w:val="1"/>
      <w:numFmt w:val="bullet"/>
      <w:lvlText w:val="●"/>
      <w:lvlJc w:val="left"/>
      <w:pPr>
        <w:tabs>
          <w:tab w:val="num" w:pos="2160"/>
        </w:tabs>
        <w:ind w:left="2160" w:hanging="360"/>
      </w:pPr>
      <w:rPr>
        <w:rFonts w:ascii="Ericsson Hilda" w:hAnsi="Ericsson Hilda" w:hint="default"/>
      </w:rPr>
    </w:lvl>
    <w:lvl w:ilvl="3" w:tplc="75248654" w:tentative="1">
      <w:start w:val="1"/>
      <w:numFmt w:val="bullet"/>
      <w:lvlText w:val="●"/>
      <w:lvlJc w:val="left"/>
      <w:pPr>
        <w:tabs>
          <w:tab w:val="num" w:pos="2880"/>
        </w:tabs>
        <w:ind w:left="2880" w:hanging="360"/>
      </w:pPr>
      <w:rPr>
        <w:rFonts w:ascii="Ericsson Hilda" w:hAnsi="Ericsson Hilda" w:hint="default"/>
      </w:rPr>
    </w:lvl>
    <w:lvl w:ilvl="4" w:tplc="A5CAB2EC" w:tentative="1">
      <w:start w:val="1"/>
      <w:numFmt w:val="bullet"/>
      <w:lvlText w:val="●"/>
      <w:lvlJc w:val="left"/>
      <w:pPr>
        <w:tabs>
          <w:tab w:val="num" w:pos="3600"/>
        </w:tabs>
        <w:ind w:left="3600" w:hanging="360"/>
      </w:pPr>
      <w:rPr>
        <w:rFonts w:ascii="Ericsson Hilda" w:hAnsi="Ericsson Hilda" w:hint="default"/>
      </w:rPr>
    </w:lvl>
    <w:lvl w:ilvl="5" w:tplc="BE927E6C" w:tentative="1">
      <w:start w:val="1"/>
      <w:numFmt w:val="bullet"/>
      <w:lvlText w:val="●"/>
      <w:lvlJc w:val="left"/>
      <w:pPr>
        <w:tabs>
          <w:tab w:val="num" w:pos="4320"/>
        </w:tabs>
        <w:ind w:left="4320" w:hanging="360"/>
      </w:pPr>
      <w:rPr>
        <w:rFonts w:ascii="Ericsson Hilda" w:hAnsi="Ericsson Hilda" w:hint="default"/>
      </w:rPr>
    </w:lvl>
    <w:lvl w:ilvl="6" w:tplc="62D88670" w:tentative="1">
      <w:start w:val="1"/>
      <w:numFmt w:val="bullet"/>
      <w:lvlText w:val="●"/>
      <w:lvlJc w:val="left"/>
      <w:pPr>
        <w:tabs>
          <w:tab w:val="num" w:pos="5040"/>
        </w:tabs>
        <w:ind w:left="5040" w:hanging="360"/>
      </w:pPr>
      <w:rPr>
        <w:rFonts w:ascii="Ericsson Hilda" w:hAnsi="Ericsson Hilda" w:hint="default"/>
      </w:rPr>
    </w:lvl>
    <w:lvl w:ilvl="7" w:tplc="1B388E9A" w:tentative="1">
      <w:start w:val="1"/>
      <w:numFmt w:val="bullet"/>
      <w:lvlText w:val="●"/>
      <w:lvlJc w:val="left"/>
      <w:pPr>
        <w:tabs>
          <w:tab w:val="num" w:pos="5760"/>
        </w:tabs>
        <w:ind w:left="5760" w:hanging="360"/>
      </w:pPr>
      <w:rPr>
        <w:rFonts w:ascii="Ericsson Hilda" w:hAnsi="Ericsson Hilda" w:hint="default"/>
      </w:rPr>
    </w:lvl>
    <w:lvl w:ilvl="8" w:tplc="0CCAE2CE" w:tentative="1">
      <w:start w:val="1"/>
      <w:numFmt w:val="bullet"/>
      <w:lvlText w:val="●"/>
      <w:lvlJc w:val="left"/>
      <w:pPr>
        <w:tabs>
          <w:tab w:val="num" w:pos="6480"/>
        </w:tabs>
        <w:ind w:left="6480" w:hanging="360"/>
      </w:pPr>
      <w:rPr>
        <w:rFonts w:ascii="Ericsson Hilda" w:hAnsi="Ericsson Hilda" w:hint="default"/>
      </w:rPr>
    </w:lvl>
  </w:abstractNum>
  <w:abstractNum w:abstractNumId="1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36790F76"/>
    <w:multiLevelType w:val="multilevel"/>
    <w:tmpl w:val="B0A6639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5" w15:restartNumberingAfterBreak="0">
    <w:nsid w:val="36BA311E"/>
    <w:multiLevelType w:val="hybridMultilevel"/>
    <w:tmpl w:val="19A4F704"/>
    <w:lvl w:ilvl="0" w:tplc="04090009">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378933CB"/>
    <w:multiLevelType w:val="hybridMultilevel"/>
    <w:tmpl w:val="7BB8B94A"/>
    <w:lvl w:ilvl="0" w:tplc="BB400722">
      <w:start w:val="1"/>
      <w:numFmt w:val="bullet"/>
      <w:lvlText w:val="●"/>
      <w:lvlJc w:val="left"/>
      <w:pPr>
        <w:tabs>
          <w:tab w:val="num" w:pos="360"/>
        </w:tabs>
        <w:ind w:left="360" w:hanging="360"/>
      </w:pPr>
      <w:rPr>
        <w:rFonts w:ascii="Ericsson Hilda" w:hAnsi="Ericsson Hilda" w:hint="default"/>
      </w:rPr>
    </w:lvl>
    <w:lvl w:ilvl="1" w:tplc="F6FA7238">
      <w:numFmt w:val="bullet"/>
      <w:lvlText w:val="–"/>
      <w:lvlJc w:val="left"/>
      <w:pPr>
        <w:tabs>
          <w:tab w:val="num" w:pos="1080"/>
        </w:tabs>
        <w:ind w:left="1080" w:hanging="360"/>
      </w:pPr>
      <w:rPr>
        <w:rFonts w:ascii="Ericsson Hilda" w:hAnsi="Ericsson Hilda" w:hint="default"/>
      </w:rPr>
    </w:lvl>
    <w:lvl w:ilvl="2" w:tplc="2B04BC0A" w:tentative="1">
      <w:start w:val="1"/>
      <w:numFmt w:val="bullet"/>
      <w:lvlText w:val="●"/>
      <w:lvlJc w:val="left"/>
      <w:pPr>
        <w:tabs>
          <w:tab w:val="num" w:pos="1800"/>
        </w:tabs>
        <w:ind w:left="1800" w:hanging="360"/>
      </w:pPr>
      <w:rPr>
        <w:rFonts w:ascii="Ericsson Hilda" w:hAnsi="Ericsson Hilda" w:hint="default"/>
      </w:rPr>
    </w:lvl>
    <w:lvl w:ilvl="3" w:tplc="587E2BD8" w:tentative="1">
      <w:start w:val="1"/>
      <w:numFmt w:val="bullet"/>
      <w:lvlText w:val="●"/>
      <w:lvlJc w:val="left"/>
      <w:pPr>
        <w:tabs>
          <w:tab w:val="num" w:pos="2520"/>
        </w:tabs>
        <w:ind w:left="2520" w:hanging="360"/>
      </w:pPr>
      <w:rPr>
        <w:rFonts w:ascii="Ericsson Hilda" w:hAnsi="Ericsson Hilda" w:hint="default"/>
      </w:rPr>
    </w:lvl>
    <w:lvl w:ilvl="4" w:tplc="848E9FEE" w:tentative="1">
      <w:start w:val="1"/>
      <w:numFmt w:val="bullet"/>
      <w:lvlText w:val="●"/>
      <w:lvlJc w:val="left"/>
      <w:pPr>
        <w:tabs>
          <w:tab w:val="num" w:pos="3240"/>
        </w:tabs>
        <w:ind w:left="3240" w:hanging="360"/>
      </w:pPr>
      <w:rPr>
        <w:rFonts w:ascii="Ericsson Hilda" w:hAnsi="Ericsson Hilda" w:hint="default"/>
      </w:rPr>
    </w:lvl>
    <w:lvl w:ilvl="5" w:tplc="E8FE0230" w:tentative="1">
      <w:start w:val="1"/>
      <w:numFmt w:val="bullet"/>
      <w:lvlText w:val="●"/>
      <w:lvlJc w:val="left"/>
      <w:pPr>
        <w:tabs>
          <w:tab w:val="num" w:pos="3960"/>
        </w:tabs>
        <w:ind w:left="3960" w:hanging="360"/>
      </w:pPr>
      <w:rPr>
        <w:rFonts w:ascii="Ericsson Hilda" w:hAnsi="Ericsson Hilda" w:hint="default"/>
      </w:rPr>
    </w:lvl>
    <w:lvl w:ilvl="6" w:tplc="61C4F01A" w:tentative="1">
      <w:start w:val="1"/>
      <w:numFmt w:val="bullet"/>
      <w:lvlText w:val="●"/>
      <w:lvlJc w:val="left"/>
      <w:pPr>
        <w:tabs>
          <w:tab w:val="num" w:pos="4680"/>
        </w:tabs>
        <w:ind w:left="4680" w:hanging="360"/>
      </w:pPr>
      <w:rPr>
        <w:rFonts w:ascii="Ericsson Hilda" w:hAnsi="Ericsson Hilda" w:hint="default"/>
      </w:rPr>
    </w:lvl>
    <w:lvl w:ilvl="7" w:tplc="9AF2BC9A" w:tentative="1">
      <w:start w:val="1"/>
      <w:numFmt w:val="bullet"/>
      <w:lvlText w:val="●"/>
      <w:lvlJc w:val="left"/>
      <w:pPr>
        <w:tabs>
          <w:tab w:val="num" w:pos="5400"/>
        </w:tabs>
        <w:ind w:left="5400" w:hanging="360"/>
      </w:pPr>
      <w:rPr>
        <w:rFonts w:ascii="Ericsson Hilda" w:hAnsi="Ericsson Hilda" w:hint="default"/>
      </w:rPr>
    </w:lvl>
    <w:lvl w:ilvl="8" w:tplc="E8523104" w:tentative="1">
      <w:start w:val="1"/>
      <w:numFmt w:val="bullet"/>
      <w:lvlText w:val="●"/>
      <w:lvlJc w:val="left"/>
      <w:pPr>
        <w:tabs>
          <w:tab w:val="num" w:pos="6120"/>
        </w:tabs>
        <w:ind w:left="6120" w:hanging="360"/>
      </w:pPr>
      <w:rPr>
        <w:rFonts w:ascii="Ericsson Hilda" w:hAnsi="Ericsson Hilda" w:hint="default"/>
      </w:r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3554"/>
        </w:tabs>
        <w:ind w:left="3554" w:hanging="1304"/>
      </w:pPr>
      <w:rPr>
        <w:rFonts w:hint="default"/>
      </w:rPr>
    </w:lvl>
    <w:lvl w:ilvl="1" w:tplc="04090019">
      <w:start w:val="1"/>
      <w:numFmt w:val="lowerLetter"/>
      <w:lvlText w:val="%2."/>
      <w:lvlJc w:val="left"/>
      <w:pPr>
        <w:tabs>
          <w:tab w:val="num" w:pos="2070"/>
        </w:tabs>
        <w:ind w:left="2070" w:hanging="360"/>
      </w:pPr>
    </w:lvl>
    <w:lvl w:ilvl="2" w:tplc="0409001B" w:tentative="1">
      <w:start w:val="1"/>
      <w:numFmt w:val="lowerRoman"/>
      <w:lvlText w:val="%3."/>
      <w:lvlJc w:val="right"/>
      <w:pPr>
        <w:tabs>
          <w:tab w:val="num" w:pos="2790"/>
        </w:tabs>
        <w:ind w:left="2790" w:hanging="180"/>
      </w:pPr>
    </w:lvl>
    <w:lvl w:ilvl="3" w:tplc="0409000F" w:tentative="1">
      <w:start w:val="1"/>
      <w:numFmt w:val="decimal"/>
      <w:lvlText w:val="%4."/>
      <w:lvlJc w:val="left"/>
      <w:pPr>
        <w:tabs>
          <w:tab w:val="num" w:pos="3510"/>
        </w:tabs>
        <w:ind w:left="3510" w:hanging="360"/>
      </w:pPr>
    </w:lvl>
    <w:lvl w:ilvl="4" w:tplc="04090019" w:tentative="1">
      <w:start w:val="1"/>
      <w:numFmt w:val="lowerLetter"/>
      <w:lvlText w:val="%5."/>
      <w:lvlJc w:val="left"/>
      <w:pPr>
        <w:tabs>
          <w:tab w:val="num" w:pos="4230"/>
        </w:tabs>
        <w:ind w:left="4230" w:hanging="360"/>
      </w:pPr>
    </w:lvl>
    <w:lvl w:ilvl="5" w:tplc="0409001B" w:tentative="1">
      <w:start w:val="1"/>
      <w:numFmt w:val="lowerRoman"/>
      <w:lvlText w:val="%6."/>
      <w:lvlJc w:val="right"/>
      <w:pPr>
        <w:tabs>
          <w:tab w:val="num" w:pos="4950"/>
        </w:tabs>
        <w:ind w:left="4950" w:hanging="180"/>
      </w:pPr>
    </w:lvl>
    <w:lvl w:ilvl="6" w:tplc="0409000F" w:tentative="1">
      <w:start w:val="1"/>
      <w:numFmt w:val="decimal"/>
      <w:lvlText w:val="%7."/>
      <w:lvlJc w:val="left"/>
      <w:pPr>
        <w:tabs>
          <w:tab w:val="num" w:pos="5670"/>
        </w:tabs>
        <w:ind w:left="5670" w:hanging="360"/>
      </w:pPr>
    </w:lvl>
    <w:lvl w:ilvl="7" w:tplc="04090019" w:tentative="1">
      <w:start w:val="1"/>
      <w:numFmt w:val="lowerLetter"/>
      <w:lvlText w:val="%8."/>
      <w:lvlJc w:val="left"/>
      <w:pPr>
        <w:tabs>
          <w:tab w:val="num" w:pos="6390"/>
        </w:tabs>
        <w:ind w:left="6390" w:hanging="360"/>
      </w:pPr>
    </w:lvl>
    <w:lvl w:ilvl="8" w:tplc="0409001B" w:tentative="1">
      <w:start w:val="1"/>
      <w:numFmt w:val="lowerRoman"/>
      <w:lvlText w:val="%9."/>
      <w:lvlJc w:val="right"/>
      <w:pPr>
        <w:tabs>
          <w:tab w:val="num" w:pos="7110"/>
        </w:tabs>
        <w:ind w:left="7110" w:hanging="180"/>
      </w:pPr>
    </w:lvl>
  </w:abstractNum>
  <w:abstractNum w:abstractNumId="18" w15:restartNumberingAfterBreak="0">
    <w:nsid w:val="3CCC10BB"/>
    <w:multiLevelType w:val="hybridMultilevel"/>
    <w:tmpl w:val="9D6A9BE8"/>
    <w:lvl w:ilvl="0" w:tplc="C0A04C2C">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9" w15:restartNumberingAfterBreak="0">
    <w:nsid w:val="3F3F1D5F"/>
    <w:multiLevelType w:val="hybridMultilevel"/>
    <w:tmpl w:val="D83CEE86"/>
    <w:lvl w:ilvl="0" w:tplc="88C68D1C">
      <w:numFmt w:val="bullet"/>
      <w:lvlText w:val="-"/>
      <w:lvlJc w:val="left"/>
      <w:pPr>
        <w:ind w:left="720" w:hanging="360"/>
      </w:pPr>
      <w:rPr>
        <w:rFonts w:ascii="Times New Roman" w:eastAsia="Yu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4136222"/>
    <w:multiLevelType w:val="hybridMultilevel"/>
    <w:tmpl w:val="F990BC9A"/>
    <w:lvl w:ilvl="0" w:tplc="FFFFFFFF">
      <w:start w:val="1"/>
      <w:numFmt w:val="bullet"/>
      <w:lvlText w:val="o"/>
      <w:lvlJc w:val="left"/>
      <w:pPr>
        <w:ind w:left="1260" w:hanging="420"/>
      </w:pPr>
      <w:rPr>
        <w:rFonts w:ascii="Courier New" w:hAnsi="Courier New" w:cs="Courier New" w:hint="default"/>
        <w:color w:val="000000" w:themeColor="text1"/>
      </w:rPr>
    </w:lvl>
    <w:lvl w:ilvl="1" w:tplc="04090003">
      <w:start w:val="1"/>
      <w:numFmt w:val="bullet"/>
      <w:lvlText w:val=""/>
      <w:lvlJc w:val="left"/>
      <w:pPr>
        <w:ind w:left="1680" w:hanging="420"/>
      </w:pPr>
      <w:rPr>
        <w:rFonts w:ascii="Wingdings" w:hAnsi="Wingdings" w:hint="default"/>
      </w:rPr>
    </w:lvl>
    <w:lvl w:ilvl="2" w:tplc="04090005">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21" w15:restartNumberingAfterBreak="0">
    <w:nsid w:val="44471F25"/>
    <w:multiLevelType w:val="hybridMultilevel"/>
    <w:tmpl w:val="D64A7E32"/>
    <w:lvl w:ilvl="0" w:tplc="F66AEDA0">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88318E1"/>
    <w:multiLevelType w:val="hybridMultilevel"/>
    <w:tmpl w:val="6E7CFADE"/>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B6235DE"/>
    <w:multiLevelType w:val="multilevel"/>
    <w:tmpl w:val="AD54E0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101505E"/>
    <w:multiLevelType w:val="hybridMultilevel"/>
    <w:tmpl w:val="6C28A41A"/>
    <w:lvl w:ilvl="0" w:tplc="901E4CC4">
      <w:start w:val="1"/>
      <w:numFmt w:val="decimal"/>
      <w:pStyle w:val="Observation"/>
      <w:lvlText w:val="Observation %1"/>
      <w:lvlJc w:val="left"/>
      <w:pPr>
        <w:ind w:left="459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15B5263"/>
    <w:multiLevelType w:val="hybridMultilevel"/>
    <w:tmpl w:val="DF64B0EC"/>
    <w:lvl w:ilvl="0" w:tplc="85907EC4">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5179505F"/>
    <w:multiLevelType w:val="hybridMultilevel"/>
    <w:tmpl w:val="44D402BE"/>
    <w:lvl w:ilvl="0" w:tplc="FFFFFFFF">
      <w:start w:val="1"/>
      <w:numFmt w:val="bullet"/>
      <w:lvlText w:val="o"/>
      <w:lvlJc w:val="left"/>
      <w:pPr>
        <w:ind w:left="800" w:hanging="400"/>
      </w:pPr>
      <w:rPr>
        <w:rFonts w:ascii="Courier New" w:hAnsi="Courier New" w:cs="Courier New"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6DB69CE"/>
    <w:multiLevelType w:val="hybridMultilevel"/>
    <w:tmpl w:val="C6762A16"/>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1" w15:restartNumberingAfterBreak="0">
    <w:nsid w:val="5CDA6019"/>
    <w:multiLevelType w:val="hybridMultilevel"/>
    <w:tmpl w:val="B2107CA2"/>
    <w:lvl w:ilvl="0" w:tplc="06BEF302">
      <w:start w:val="1"/>
      <w:numFmt w:val="bullet"/>
      <w:lvlText w:val=""/>
      <w:lvlJc w:val="left"/>
      <w:pPr>
        <w:ind w:left="620" w:hanging="420"/>
      </w:pPr>
      <w:rPr>
        <w:rFonts w:ascii="Symbol" w:hAnsi="Symbol" w:hint="default"/>
        <w:lang w:val="en-GB"/>
      </w:rPr>
    </w:lvl>
    <w:lvl w:ilvl="1" w:tplc="04090003">
      <w:start w:val="1"/>
      <w:numFmt w:val="bullet"/>
      <w:lvlText w:val="o"/>
      <w:lvlJc w:val="left"/>
      <w:pPr>
        <w:ind w:left="1040" w:hanging="420"/>
      </w:pPr>
      <w:rPr>
        <w:rFonts w:ascii="Courier New" w:hAnsi="Courier New" w:cs="Courier New" w:hint="default"/>
      </w:rPr>
    </w:lvl>
    <w:lvl w:ilvl="2" w:tplc="C84487B0">
      <w:start w:val="2"/>
      <w:numFmt w:val="bullet"/>
      <w:lvlText w:val="-"/>
      <w:lvlJc w:val="left"/>
      <w:pPr>
        <w:ind w:left="1460" w:hanging="420"/>
      </w:pPr>
      <w:rPr>
        <w:rFonts w:ascii="Calibri" w:eastAsia="SimSun" w:hAnsi="Calibri" w:cs="Calibri" w:hint="default"/>
      </w:rPr>
    </w:lvl>
    <w:lvl w:ilvl="3" w:tplc="04090009">
      <w:start w:val="1"/>
      <w:numFmt w:val="bullet"/>
      <w:lvlText w:val=""/>
      <w:lvlJc w:val="left"/>
      <w:pPr>
        <w:ind w:left="1880" w:hanging="420"/>
      </w:pPr>
      <w:rPr>
        <w:rFonts w:ascii="Wingdings" w:hAnsi="Wingdings" w:hint="default"/>
      </w:rPr>
    </w:lvl>
    <w:lvl w:ilvl="4" w:tplc="04090003">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2" w15:restartNumberingAfterBreak="0">
    <w:nsid w:val="63CB1CB8"/>
    <w:multiLevelType w:val="hybridMultilevel"/>
    <w:tmpl w:val="CF00F104"/>
    <w:lvl w:ilvl="0" w:tplc="20000001">
      <w:start w:val="1"/>
      <w:numFmt w:val="bullet"/>
      <w:lvlText w:val=""/>
      <w:lvlJc w:val="left"/>
      <w:pPr>
        <w:ind w:left="644" w:hanging="360"/>
      </w:pPr>
      <w:rPr>
        <w:rFonts w:ascii="Symbol" w:hAnsi="Symbo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3" w15:restartNumberingAfterBreak="0">
    <w:nsid w:val="69651F35"/>
    <w:multiLevelType w:val="hybridMultilevel"/>
    <w:tmpl w:val="D4DA5562"/>
    <w:lvl w:ilvl="0" w:tplc="0A48DADA">
      <w:start w:val="1"/>
      <w:numFmt w:val="bullet"/>
      <w:lvlText w:val="●"/>
      <w:lvlJc w:val="left"/>
      <w:pPr>
        <w:tabs>
          <w:tab w:val="num" w:pos="720"/>
        </w:tabs>
        <w:ind w:left="720" w:hanging="360"/>
      </w:pPr>
      <w:rPr>
        <w:rFonts w:ascii="Ericsson Hilda" w:hAnsi="Ericsson Hilda" w:hint="default"/>
      </w:rPr>
    </w:lvl>
    <w:lvl w:ilvl="1" w:tplc="8E70E02A">
      <w:numFmt w:val="bullet"/>
      <w:lvlText w:val="–"/>
      <w:lvlJc w:val="left"/>
      <w:pPr>
        <w:tabs>
          <w:tab w:val="num" w:pos="1440"/>
        </w:tabs>
        <w:ind w:left="1440" w:hanging="360"/>
      </w:pPr>
      <w:rPr>
        <w:rFonts w:ascii="Ericsson Hilda" w:hAnsi="Ericsson Hilda" w:hint="default"/>
      </w:rPr>
    </w:lvl>
    <w:lvl w:ilvl="2" w:tplc="603EC8A0">
      <w:start w:val="1"/>
      <w:numFmt w:val="bullet"/>
      <w:lvlText w:val="●"/>
      <w:lvlJc w:val="left"/>
      <w:pPr>
        <w:tabs>
          <w:tab w:val="num" w:pos="2160"/>
        </w:tabs>
        <w:ind w:left="2160" w:hanging="360"/>
      </w:pPr>
      <w:rPr>
        <w:rFonts w:ascii="Ericsson Hilda" w:hAnsi="Ericsson Hilda" w:hint="default"/>
      </w:rPr>
    </w:lvl>
    <w:lvl w:ilvl="3" w:tplc="25A0E7F4" w:tentative="1">
      <w:start w:val="1"/>
      <w:numFmt w:val="bullet"/>
      <w:lvlText w:val="●"/>
      <w:lvlJc w:val="left"/>
      <w:pPr>
        <w:tabs>
          <w:tab w:val="num" w:pos="2880"/>
        </w:tabs>
        <w:ind w:left="2880" w:hanging="360"/>
      </w:pPr>
      <w:rPr>
        <w:rFonts w:ascii="Ericsson Hilda" w:hAnsi="Ericsson Hilda" w:hint="default"/>
      </w:rPr>
    </w:lvl>
    <w:lvl w:ilvl="4" w:tplc="350434EE" w:tentative="1">
      <w:start w:val="1"/>
      <w:numFmt w:val="bullet"/>
      <w:lvlText w:val="●"/>
      <w:lvlJc w:val="left"/>
      <w:pPr>
        <w:tabs>
          <w:tab w:val="num" w:pos="3600"/>
        </w:tabs>
        <w:ind w:left="3600" w:hanging="360"/>
      </w:pPr>
      <w:rPr>
        <w:rFonts w:ascii="Ericsson Hilda" w:hAnsi="Ericsson Hilda" w:hint="default"/>
      </w:rPr>
    </w:lvl>
    <w:lvl w:ilvl="5" w:tplc="FFA609EA" w:tentative="1">
      <w:start w:val="1"/>
      <w:numFmt w:val="bullet"/>
      <w:lvlText w:val="●"/>
      <w:lvlJc w:val="left"/>
      <w:pPr>
        <w:tabs>
          <w:tab w:val="num" w:pos="4320"/>
        </w:tabs>
        <w:ind w:left="4320" w:hanging="360"/>
      </w:pPr>
      <w:rPr>
        <w:rFonts w:ascii="Ericsson Hilda" w:hAnsi="Ericsson Hilda" w:hint="default"/>
      </w:rPr>
    </w:lvl>
    <w:lvl w:ilvl="6" w:tplc="C3A8BEFC" w:tentative="1">
      <w:start w:val="1"/>
      <w:numFmt w:val="bullet"/>
      <w:lvlText w:val="●"/>
      <w:lvlJc w:val="left"/>
      <w:pPr>
        <w:tabs>
          <w:tab w:val="num" w:pos="5040"/>
        </w:tabs>
        <w:ind w:left="5040" w:hanging="360"/>
      </w:pPr>
      <w:rPr>
        <w:rFonts w:ascii="Ericsson Hilda" w:hAnsi="Ericsson Hilda" w:hint="default"/>
      </w:rPr>
    </w:lvl>
    <w:lvl w:ilvl="7" w:tplc="5002E97E" w:tentative="1">
      <w:start w:val="1"/>
      <w:numFmt w:val="bullet"/>
      <w:lvlText w:val="●"/>
      <w:lvlJc w:val="left"/>
      <w:pPr>
        <w:tabs>
          <w:tab w:val="num" w:pos="5760"/>
        </w:tabs>
        <w:ind w:left="5760" w:hanging="360"/>
      </w:pPr>
      <w:rPr>
        <w:rFonts w:ascii="Ericsson Hilda" w:hAnsi="Ericsson Hilda" w:hint="default"/>
      </w:rPr>
    </w:lvl>
    <w:lvl w:ilvl="8" w:tplc="0F60523C" w:tentative="1">
      <w:start w:val="1"/>
      <w:numFmt w:val="bullet"/>
      <w:lvlText w:val="●"/>
      <w:lvlJc w:val="left"/>
      <w:pPr>
        <w:tabs>
          <w:tab w:val="num" w:pos="6480"/>
        </w:tabs>
        <w:ind w:left="6480" w:hanging="360"/>
      </w:pPr>
      <w:rPr>
        <w:rFonts w:ascii="Ericsson Hilda" w:hAnsi="Ericsson Hilda" w:hint="default"/>
      </w:rPr>
    </w:lvl>
  </w:abstractNum>
  <w:abstractNum w:abstractNumId="34" w15:restartNumberingAfterBreak="0">
    <w:nsid w:val="6AC13395"/>
    <w:multiLevelType w:val="hybridMultilevel"/>
    <w:tmpl w:val="3376BCEA"/>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5" w15:restartNumberingAfterBreak="0">
    <w:nsid w:val="6DAB0E03"/>
    <w:multiLevelType w:val="hybridMultilevel"/>
    <w:tmpl w:val="7046CE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7" w15:restartNumberingAfterBreak="0">
    <w:nsid w:val="6EEC2316"/>
    <w:multiLevelType w:val="hybridMultilevel"/>
    <w:tmpl w:val="54303F7E"/>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8" w15:restartNumberingAfterBreak="0">
    <w:nsid w:val="70146DC0"/>
    <w:multiLevelType w:val="hybridMultilevel"/>
    <w:tmpl w:val="CB8683B8"/>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C374C892">
      <w:numFmt w:val="bullet"/>
      <w:lvlText w:val=""/>
      <w:lvlJc w:val="left"/>
      <w:pPr>
        <w:ind w:left="2880" w:hanging="360"/>
      </w:pPr>
      <w:rPr>
        <w:rFonts w:ascii="Wingdings" w:eastAsia="MS Mincho" w:hAnsi="Wingdings"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3A84B14"/>
    <w:multiLevelType w:val="hybridMultilevel"/>
    <w:tmpl w:val="273A1FD8"/>
    <w:lvl w:ilvl="0" w:tplc="15083910">
      <w:start w:val="1"/>
      <w:numFmt w:val="bullet"/>
      <w:lvlText w:val="●"/>
      <w:lvlJc w:val="left"/>
      <w:pPr>
        <w:tabs>
          <w:tab w:val="num" w:pos="720"/>
        </w:tabs>
        <w:ind w:left="720" w:hanging="360"/>
      </w:pPr>
      <w:rPr>
        <w:rFonts w:ascii="Ericsson Hilda" w:hAnsi="Ericsson Hilda" w:hint="default"/>
      </w:rPr>
    </w:lvl>
    <w:lvl w:ilvl="1" w:tplc="A9107A82" w:tentative="1">
      <w:start w:val="1"/>
      <w:numFmt w:val="bullet"/>
      <w:lvlText w:val="●"/>
      <w:lvlJc w:val="left"/>
      <w:pPr>
        <w:tabs>
          <w:tab w:val="num" w:pos="1440"/>
        </w:tabs>
        <w:ind w:left="1440" w:hanging="360"/>
      </w:pPr>
      <w:rPr>
        <w:rFonts w:ascii="Ericsson Hilda" w:hAnsi="Ericsson Hilda" w:hint="default"/>
      </w:rPr>
    </w:lvl>
    <w:lvl w:ilvl="2" w:tplc="611A7DEC" w:tentative="1">
      <w:start w:val="1"/>
      <w:numFmt w:val="bullet"/>
      <w:lvlText w:val="●"/>
      <w:lvlJc w:val="left"/>
      <w:pPr>
        <w:tabs>
          <w:tab w:val="num" w:pos="2160"/>
        </w:tabs>
        <w:ind w:left="2160" w:hanging="360"/>
      </w:pPr>
      <w:rPr>
        <w:rFonts w:ascii="Ericsson Hilda" w:hAnsi="Ericsson Hilda" w:hint="default"/>
      </w:rPr>
    </w:lvl>
    <w:lvl w:ilvl="3" w:tplc="551443B8" w:tentative="1">
      <w:start w:val="1"/>
      <w:numFmt w:val="bullet"/>
      <w:lvlText w:val="●"/>
      <w:lvlJc w:val="left"/>
      <w:pPr>
        <w:tabs>
          <w:tab w:val="num" w:pos="2880"/>
        </w:tabs>
        <w:ind w:left="2880" w:hanging="360"/>
      </w:pPr>
      <w:rPr>
        <w:rFonts w:ascii="Ericsson Hilda" w:hAnsi="Ericsson Hilda" w:hint="default"/>
      </w:rPr>
    </w:lvl>
    <w:lvl w:ilvl="4" w:tplc="579A24F4" w:tentative="1">
      <w:start w:val="1"/>
      <w:numFmt w:val="bullet"/>
      <w:lvlText w:val="●"/>
      <w:lvlJc w:val="left"/>
      <w:pPr>
        <w:tabs>
          <w:tab w:val="num" w:pos="3600"/>
        </w:tabs>
        <w:ind w:left="3600" w:hanging="360"/>
      </w:pPr>
      <w:rPr>
        <w:rFonts w:ascii="Ericsson Hilda" w:hAnsi="Ericsson Hilda" w:hint="default"/>
      </w:rPr>
    </w:lvl>
    <w:lvl w:ilvl="5" w:tplc="E8E657AC" w:tentative="1">
      <w:start w:val="1"/>
      <w:numFmt w:val="bullet"/>
      <w:lvlText w:val="●"/>
      <w:lvlJc w:val="left"/>
      <w:pPr>
        <w:tabs>
          <w:tab w:val="num" w:pos="4320"/>
        </w:tabs>
        <w:ind w:left="4320" w:hanging="360"/>
      </w:pPr>
      <w:rPr>
        <w:rFonts w:ascii="Ericsson Hilda" w:hAnsi="Ericsson Hilda" w:hint="default"/>
      </w:rPr>
    </w:lvl>
    <w:lvl w:ilvl="6" w:tplc="C9C8A878" w:tentative="1">
      <w:start w:val="1"/>
      <w:numFmt w:val="bullet"/>
      <w:lvlText w:val="●"/>
      <w:lvlJc w:val="left"/>
      <w:pPr>
        <w:tabs>
          <w:tab w:val="num" w:pos="5040"/>
        </w:tabs>
        <w:ind w:left="5040" w:hanging="360"/>
      </w:pPr>
      <w:rPr>
        <w:rFonts w:ascii="Ericsson Hilda" w:hAnsi="Ericsson Hilda" w:hint="default"/>
      </w:rPr>
    </w:lvl>
    <w:lvl w:ilvl="7" w:tplc="83E8FEA6" w:tentative="1">
      <w:start w:val="1"/>
      <w:numFmt w:val="bullet"/>
      <w:lvlText w:val="●"/>
      <w:lvlJc w:val="left"/>
      <w:pPr>
        <w:tabs>
          <w:tab w:val="num" w:pos="5760"/>
        </w:tabs>
        <w:ind w:left="5760" w:hanging="360"/>
      </w:pPr>
      <w:rPr>
        <w:rFonts w:ascii="Ericsson Hilda" w:hAnsi="Ericsson Hilda" w:hint="default"/>
      </w:rPr>
    </w:lvl>
    <w:lvl w:ilvl="8" w:tplc="B6906A00" w:tentative="1">
      <w:start w:val="1"/>
      <w:numFmt w:val="bullet"/>
      <w:lvlText w:val="●"/>
      <w:lvlJc w:val="left"/>
      <w:pPr>
        <w:tabs>
          <w:tab w:val="num" w:pos="6480"/>
        </w:tabs>
        <w:ind w:left="6480" w:hanging="360"/>
      </w:pPr>
      <w:rPr>
        <w:rFonts w:ascii="Ericsson Hilda" w:hAnsi="Ericsson Hilda" w:hint="default"/>
      </w:rPr>
    </w:lvl>
  </w:abstractNum>
  <w:abstractNum w:abstractNumId="4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1" w15:restartNumberingAfterBreak="0">
    <w:nsid w:val="78616C1F"/>
    <w:multiLevelType w:val="hybridMultilevel"/>
    <w:tmpl w:val="6CA4444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058826607">
    <w:abstractNumId w:val="24"/>
  </w:num>
  <w:num w:numId="2" w16cid:durableId="539241444">
    <w:abstractNumId w:val="17"/>
  </w:num>
  <w:num w:numId="3" w16cid:durableId="633946746">
    <w:abstractNumId w:val="0"/>
  </w:num>
  <w:num w:numId="4" w16cid:durableId="838884328">
    <w:abstractNumId w:val="25"/>
  </w:num>
  <w:num w:numId="5" w16cid:durableId="1250696418">
    <w:abstractNumId w:val="28"/>
  </w:num>
  <w:num w:numId="6" w16cid:durableId="445852693">
    <w:abstractNumId w:val="30"/>
  </w:num>
  <w:num w:numId="7" w16cid:durableId="827941845">
    <w:abstractNumId w:val="9"/>
  </w:num>
  <w:num w:numId="8" w16cid:durableId="1987388787">
    <w:abstractNumId w:val="11"/>
  </w:num>
  <w:num w:numId="9" w16cid:durableId="2106924709">
    <w:abstractNumId w:val="7"/>
  </w:num>
  <w:num w:numId="10" w16cid:durableId="1595745224">
    <w:abstractNumId w:val="40"/>
  </w:num>
  <w:num w:numId="11" w16cid:durableId="845285635">
    <w:abstractNumId w:val="13"/>
  </w:num>
  <w:num w:numId="12" w16cid:durableId="1653481620">
    <w:abstractNumId w:val="36"/>
  </w:num>
  <w:num w:numId="13" w16cid:durableId="55419589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903688389">
    <w:abstractNumId w:val="38"/>
  </w:num>
  <w:num w:numId="15" w16cid:durableId="413405436">
    <w:abstractNumId w:val="23"/>
  </w:num>
  <w:num w:numId="16" w16cid:durableId="1489252163">
    <w:abstractNumId w:val="14"/>
  </w:num>
  <w:num w:numId="17" w16cid:durableId="1748502438">
    <w:abstractNumId w:val="1"/>
  </w:num>
  <w:num w:numId="18" w16cid:durableId="24719923">
    <w:abstractNumId w:val="29"/>
  </w:num>
  <w:num w:numId="19" w16cid:durableId="2141417388">
    <w:abstractNumId w:val="3"/>
  </w:num>
  <w:num w:numId="20" w16cid:durableId="901600968">
    <w:abstractNumId w:val="39"/>
  </w:num>
  <w:num w:numId="21" w16cid:durableId="811294607">
    <w:abstractNumId w:val="12"/>
  </w:num>
  <w:num w:numId="22" w16cid:durableId="1029767259">
    <w:abstractNumId w:val="8"/>
  </w:num>
  <w:num w:numId="23" w16cid:durableId="1682586449">
    <w:abstractNumId w:val="18"/>
  </w:num>
  <w:num w:numId="24" w16cid:durableId="1919746101">
    <w:abstractNumId w:val="32"/>
  </w:num>
  <w:num w:numId="25" w16cid:durableId="818154701">
    <w:abstractNumId w:val="5"/>
  </w:num>
  <w:num w:numId="26" w16cid:durableId="919370281">
    <w:abstractNumId w:val="21"/>
  </w:num>
  <w:num w:numId="27" w16cid:durableId="1243686004">
    <w:abstractNumId w:val="16"/>
  </w:num>
  <w:num w:numId="28" w16cid:durableId="1498114367">
    <w:abstractNumId w:val="37"/>
  </w:num>
  <w:num w:numId="29" w16cid:durableId="775491223">
    <w:abstractNumId w:val="41"/>
  </w:num>
  <w:num w:numId="30" w16cid:durableId="1043479754">
    <w:abstractNumId w:val="4"/>
  </w:num>
  <w:num w:numId="31" w16cid:durableId="914901710">
    <w:abstractNumId w:val="34"/>
  </w:num>
  <w:num w:numId="32" w16cid:durableId="1371416193">
    <w:abstractNumId w:val="33"/>
  </w:num>
  <w:num w:numId="33" w16cid:durableId="1294867749">
    <w:abstractNumId w:val="6"/>
  </w:num>
  <w:num w:numId="34" w16cid:durableId="21513770">
    <w:abstractNumId w:val="27"/>
  </w:num>
  <w:num w:numId="35" w16cid:durableId="71893347">
    <w:abstractNumId w:val="22"/>
  </w:num>
  <w:num w:numId="36" w16cid:durableId="1780637935">
    <w:abstractNumId w:val="15"/>
  </w:num>
  <w:num w:numId="37" w16cid:durableId="52167457">
    <w:abstractNumId w:val="31"/>
  </w:num>
  <w:num w:numId="38" w16cid:durableId="1102385035">
    <w:abstractNumId w:val="10"/>
  </w:num>
  <w:num w:numId="39" w16cid:durableId="1740520534">
    <w:abstractNumId w:val="20"/>
  </w:num>
  <w:num w:numId="40" w16cid:durableId="1857500263">
    <w:abstractNumId w:val="2"/>
  </w:num>
  <w:num w:numId="41" w16cid:durableId="1921330717">
    <w:abstractNumId w:val="35"/>
  </w:num>
  <w:num w:numId="42" w16cid:durableId="1192181543">
    <w:abstractNumId w:val="19"/>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en-SE"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2AA6"/>
    <w:rsid w:val="000006E1"/>
    <w:rsid w:val="00001F84"/>
    <w:rsid w:val="00002A37"/>
    <w:rsid w:val="00003F3F"/>
    <w:rsid w:val="000040B5"/>
    <w:rsid w:val="0000564C"/>
    <w:rsid w:val="00005D7F"/>
    <w:rsid w:val="00006446"/>
    <w:rsid w:val="0000680B"/>
    <w:rsid w:val="00006896"/>
    <w:rsid w:val="00006E8C"/>
    <w:rsid w:val="000072E9"/>
    <w:rsid w:val="00007CDC"/>
    <w:rsid w:val="00010B2C"/>
    <w:rsid w:val="00010BBD"/>
    <w:rsid w:val="000112BB"/>
    <w:rsid w:val="00011545"/>
    <w:rsid w:val="00011B28"/>
    <w:rsid w:val="00011B37"/>
    <w:rsid w:val="00013BB2"/>
    <w:rsid w:val="00013BFE"/>
    <w:rsid w:val="0001402A"/>
    <w:rsid w:val="0001416A"/>
    <w:rsid w:val="00014F7B"/>
    <w:rsid w:val="000156DB"/>
    <w:rsid w:val="00015D15"/>
    <w:rsid w:val="0001607D"/>
    <w:rsid w:val="00017BFD"/>
    <w:rsid w:val="00020F4D"/>
    <w:rsid w:val="0002149D"/>
    <w:rsid w:val="00022E21"/>
    <w:rsid w:val="000238F9"/>
    <w:rsid w:val="00023FDB"/>
    <w:rsid w:val="0002534B"/>
    <w:rsid w:val="0002564D"/>
    <w:rsid w:val="00025ECA"/>
    <w:rsid w:val="0002615C"/>
    <w:rsid w:val="00026857"/>
    <w:rsid w:val="000300E4"/>
    <w:rsid w:val="000308DB"/>
    <w:rsid w:val="000315D6"/>
    <w:rsid w:val="0003178C"/>
    <w:rsid w:val="000325B8"/>
    <w:rsid w:val="00034C15"/>
    <w:rsid w:val="000357DA"/>
    <w:rsid w:val="00035EF6"/>
    <w:rsid w:val="000365BA"/>
    <w:rsid w:val="00036BA1"/>
    <w:rsid w:val="00040381"/>
    <w:rsid w:val="000407DC"/>
    <w:rsid w:val="000422E2"/>
    <w:rsid w:val="00042745"/>
    <w:rsid w:val="00042BB6"/>
    <w:rsid w:val="00042CA7"/>
    <w:rsid w:val="00042ED3"/>
    <w:rsid w:val="00042F22"/>
    <w:rsid w:val="000444EF"/>
    <w:rsid w:val="00044B2D"/>
    <w:rsid w:val="000470ED"/>
    <w:rsid w:val="000528D4"/>
    <w:rsid w:val="00052A07"/>
    <w:rsid w:val="000534A6"/>
    <w:rsid w:val="000534E3"/>
    <w:rsid w:val="00053572"/>
    <w:rsid w:val="00053A04"/>
    <w:rsid w:val="00053E71"/>
    <w:rsid w:val="00054B68"/>
    <w:rsid w:val="0005606A"/>
    <w:rsid w:val="000561E6"/>
    <w:rsid w:val="000568DB"/>
    <w:rsid w:val="00057117"/>
    <w:rsid w:val="000575BD"/>
    <w:rsid w:val="00057967"/>
    <w:rsid w:val="000613AE"/>
    <w:rsid w:val="000616E7"/>
    <w:rsid w:val="00061838"/>
    <w:rsid w:val="00063568"/>
    <w:rsid w:val="00063E98"/>
    <w:rsid w:val="000644F3"/>
    <w:rsid w:val="0006487E"/>
    <w:rsid w:val="00064E39"/>
    <w:rsid w:val="000659B6"/>
    <w:rsid w:val="00065E1A"/>
    <w:rsid w:val="0006623E"/>
    <w:rsid w:val="00066ED5"/>
    <w:rsid w:val="00067863"/>
    <w:rsid w:val="0007283F"/>
    <w:rsid w:val="00072871"/>
    <w:rsid w:val="00072D12"/>
    <w:rsid w:val="0007368D"/>
    <w:rsid w:val="00075E4A"/>
    <w:rsid w:val="00075F55"/>
    <w:rsid w:val="000764D7"/>
    <w:rsid w:val="0007656F"/>
    <w:rsid w:val="00077E5F"/>
    <w:rsid w:val="00080320"/>
    <w:rsid w:val="0008036A"/>
    <w:rsid w:val="0008048F"/>
    <w:rsid w:val="00080B91"/>
    <w:rsid w:val="00081AE6"/>
    <w:rsid w:val="00082A6A"/>
    <w:rsid w:val="000853B7"/>
    <w:rsid w:val="000855EB"/>
    <w:rsid w:val="00085B52"/>
    <w:rsid w:val="000866F2"/>
    <w:rsid w:val="0008755D"/>
    <w:rsid w:val="0009009F"/>
    <w:rsid w:val="00091557"/>
    <w:rsid w:val="0009155E"/>
    <w:rsid w:val="000924C1"/>
    <w:rsid w:val="000924F0"/>
    <w:rsid w:val="00092EAE"/>
    <w:rsid w:val="000931E7"/>
    <w:rsid w:val="00093474"/>
    <w:rsid w:val="00093E9F"/>
    <w:rsid w:val="0009510F"/>
    <w:rsid w:val="0009538D"/>
    <w:rsid w:val="00095718"/>
    <w:rsid w:val="00096011"/>
    <w:rsid w:val="0009733E"/>
    <w:rsid w:val="0009777B"/>
    <w:rsid w:val="00097A89"/>
    <w:rsid w:val="000A0C45"/>
    <w:rsid w:val="000A1A6B"/>
    <w:rsid w:val="000A1B7B"/>
    <w:rsid w:val="000A1C71"/>
    <w:rsid w:val="000A1EE6"/>
    <w:rsid w:val="000A2039"/>
    <w:rsid w:val="000A259B"/>
    <w:rsid w:val="000A4D56"/>
    <w:rsid w:val="000A56F2"/>
    <w:rsid w:val="000A7993"/>
    <w:rsid w:val="000B1CEC"/>
    <w:rsid w:val="000B2719"/>
    <w:rsid w:val="000B353E"/>
    <w:rsid w:val="000B3A8F"/>
    <w:rsid w:val="000B4AB9"/>
    <w:rsid w:val="000B55B4"/>
    <w:rsid w:val="000B58C3"/>
    <w:rsid w:val="000B61E9"/>
    <w:rsid w:val="000B7557"/>
    <w:rsid w:val="000C0561"/>
    <w:rsid w:val="000C0C5A"/>
    <w:rsid w:val="000C1648"/>
    <w:rsid w:val="000C165A"/>
    <w:rsid w:val="000C2E19"/>
    <w:rsid w:val="000C786F"/>
    <w:rsid w:val="000C7D0A"/>
    <w:rsid w:val="000C7FB3"/>
    <w:rsid w:val="000D0D07"/>
    <w:rsid w:val="000D1A6E"/>
    <w:rsid w:val="000D3B84"/>
    <w:rsid w:val="000D4797"/>
    <w:rsid w:val="000D70CB"/>
    <w:rsid w:val="000E0527"/>
    <w:rsid w:val="000E106A"/>
    <w:rsid w:val="000E1CB0"/>
    <w:rsid w:val="000E1E92"/>
    <w:rsid w:val="000E26F2"/>
    <w:rsid w:val="000E28C0"/>
    <w:rsid w:val="000E42D0"/>
    <w:rsid w:val="000E4D53"/>
    <w:rsid w:val="000E55EE"/>
    <w:rsid w:val="000E603E"/>
    <w:rsid w:val="000F06D6"/>
    <w:rsid w:val="000F0EB1"/>
    <w:rsid w:val="000F1054"/>
    <w:rsid w:val="000F1106"/>
    <w:rsid w:val="000F1CA9"/>
    <w:rsid w:val="000F3A6D"/>
    <w:rsid w:val="000F3A9B"/>
    <w:rsid w:val="000F3BE9"/>
    <w:rsid w:val="000F3F6C"/>
    <w:rsid w:val="000F45CC"/>
    <w:rsid w:val="000F58DF"/>
    <w:rsid w:val="000F67E1"/>
    <w:rsid w:val="000F6DF3"/>
    <w:rsid w:val="000F6E7D"/>
    <w:rsid w:val="001005FF"/>
    <w:rsid w:val="0010212C"/>
    <w:rsid w:val="0010270A"/>
    <w:rsid w:val="00102893"/>
    <w:rsid w:val="00102A93"/>
    <w:rsid w:val="001048D2"/>
    <w:rsid w:val="001049B9"/>
    <w:rsid w:val="00105B59"/>
    <w:rsid w:val="001062FB"/>
    <w:rsid w:val="001063E6"/>
    <w:rsid w:val="00106B94"/>
    <w:rsid w:val="00107626"/>
    <w:rsid w:val="00107D7D"/>
    <w:rsid w:val="00110811"/>
    <w:rsid w:val="001111E7"/>
    <w:rsid w:val="00111F8B"/>
    <w:rsid w:val="00113329"/>
    <w:rsid w:val="00113423"/>
    <w:rsid w:val="00113CF4"/>
    <w:rsid w:val="00113E86"/>
    <w:rsid w:val="00114AF9"/>
    <w:rsid w:val="001153EA"/>
    <w:rsid w:val="0011561F"/>
    <w:rsid w:val="00115643"/>
    <w:rsid w:val="00115CAD"/>
    <w:rsid w:val="00116765"/>
    <w:rsid w:val="00117A92"/>
    <w:rsid w:val="0012050A"/>
    <w:rsid w:val="00120A6A"/>
    <w:rsid w:val="00120D86"/>
    <w:rsid w:val="001219F5"/>
    <w:rsid w:val="00121A20"/>
    <w:rsid w:val="0012201A"/>
    <w:rsid w:val="0012377F"/>
    <w:rsid w:val="00124314"/>
    <w:rsid w:val="0012618B"/>
    <w:rsid w:val="00126B4A"/>
    <w:rsid w:val="001307BF"/>
    <w:rsid w:val="0013085A"/>
    <w:rsid w:val="00130D4E"/>
    <w:rsid w:val="0013140C"/>
    <w:rsid w:val="00132FD0"/>
    <w:rsid w:val="001344C0"/>
    <w:rsid w:val="001346FA"/>
    <w:rsid w:val="00134E0B"/>
    <w:rsid w:val="00135252"/>
    <w:rsid w:val="00136B3E"/>
    <w:rsid w:val="00137179"/>
    <w:rsid w:val="00137864"/>
    <w:rsid w:val="00137AB5"/>
    <w:rsid w:val="00137F0B"/>
    <w:rsid w:val="00140A48"/>
    <w:rsid w:val="001420E9"/>
    <w:rsid w:val="001422E3"/>
    <w:rsid w:val="001429D2"/>
    <w:rsid w:val="00143508"/>
    <w:rsid w:val="00143541"/>
    <w:rsid w:val="00144CDF"/>
    <w:rsid w:val="0015017A"/>
    <w:rsid w:val="0015091F"/>
    <w:rsid w:val="00151A3B"/>
    <w:rsid w:val="00151E23"/>
    <w:rsid w:val="001526E0"/>
    <w:rsid w:val="00153140"/>
    <w:rsid w:val="00153C1B"/>
    <w:rsid w:val="001551B5"/>
    <w:rsid w:val="00156883"/>
    <w:rsid w:val="00157ED0"/>
    <w:rsid w:val="00157FCB"/>
    <w:rsid w:val="001604C7"/>
    <w:rsid w:val="00162E49"/>
    <w:rsid w:val="00163175"/>
    <w:rsid w:val="00163C15"/>
    <w:rsid w:val="00164C64"/>
    <w:rsid w:val="00164FA1"/>
    <w:rsid w:val="0016509F"/>
    <w:rsid w:val="001659C1"/>
    <w:rsid w:val="00167485"/>
    <w:rsid w:val="00170107"/>
    <w:rsid w:val="00170245"/>
    <w:rsid w:val="00173080"/>
    <w:rsid w:val="00173A8E"/>
    <w:rsid w:val="0017502C"/>
    <w:rsid w:val="00175E8D"/>
    <w:rsid w:val="00177961"/>
    <w:rsid w:val="00180C38"/>
    <w:rsid w:val="001810DB"/>
    <w:rsid w:val="0018143F"/>
    <w:rsid w:val="00181FF8"/>
    <w:rsid w:val="0018338C"/>
    <w:rsid w:val="00183AAD"/>
    <w:rsid w:val="00184963"/>
    <w:rsid w:val="00187456"/>
    <w:rsid w:val="0019034B"/>
    <w:rsid w:val="00190AC1"/>
    <w:rsid w:val="00190FB0"/>
    <w:rsid w:val="0019341A"/>
    <w:rsid w:val="00195E47"/>
    <w:rsid w:val="00196903"/>
    <w:rsid w:val="00197DF9"/>
    <w:rsid w:val="001A000C"/>
    <w:rsid w:val="001A1987"/>
    <w:rsid w:val="001A19C6"/>
    <w:rsid w:val="001A2564"/>
    <w:rsid w:val="001A3098"/>
    <w:rsid w:val="001A30A1"/>
    <w:rsid w:val="001A37A0"/>
    <w:rsid w:val="001A3FD0"/>
    <w:rsid w:val="001A41F2"/>
    <w:rsid w:val="001A5590"/>
    <w:rsid w:val="001A6173"/>
    <w:rsid w:val="001A63AC"/>
    <w:rsid w:val="001A6CBA"/>
    <w:rsid w:val="001A730B"/>
    <w:rsid w:val="001A7B08"/>
    <w:rsid w:val="001A7CBC"/>
    <w:rsid w:val="001B0D97"/>
    <w:rsid w:val="001B1247"/>
    <w:rsid w:val="001B1C69"/>
    <w:rsid w:val="001B3CDA"/>
    <w:rsid w:val="001B4160"/>
    <w:rsid w:val="001B46A5"/>
    <w:rsid w:val="001B53D7"/>
    <w:rsid w:val="001B5A5D"/>
    <w:rsid w:val="001B5B9A"/>
    <w:rsid w:val="001C01F7"/>
    <w:rsid w:val="001C0E2E"/>
    <w:rsid w:val="001C1CE5"/>
    <w:rsid w:val="001C2181"/>
    <w:rsid w:val="001C3D2A"/>
    <w:rsid w:val="001C3DDE"/>
    <w:rsid w:val="001D030F"/>
    <w:rsid w:val="001D0EF4"/>
    <w:rsid w:val="001D2678"/>
    <w:rsid w:val="001D2802"/>
    <w:rsid w:val="001D51BA"/>
    <w:rsid w:val="001D53E7"/>
    <w:rsid w:val="001D5DCE"/>
    <w:rsid w:val="001D6342"/>
    <w:rsid w:val="001D6D53"/>
    <w:rsid w:val="001D6E32"/>
    <w:rsid w:val="001D7629"/>
    <w:rsid w:val="001E073E"/>
    <w:rsid w:val="001E13DF"/>
    <w:rsid w:val="001E2563"/>
    <w:rsid w:val="001E47B0"/>
    <w:rsid w:val="001E4EF5"/>
    <w:rsid w:val="001E58E2"/>
    <w:rsid w:val="001E5D9E"/>
    <w:rsid w:val="001E7675"/>
    <w:rsid w:val="001E7AED"/>
    <w:rsid w:val="001E7CC9"/>
    <w:rsid w:val="001F0EE6"/>
    <w:rsid w:val="001F3916"/>
    <w:rsid w:val="001F54C5"/>
    <w:rsid w:val="001F662C"/>
    <w:rsid w:val="001F7074"/>
    <w:rsid w:val="00200490"/>
    <w:rsid w:val="00200513"/>
    <w:rsid w:val="002005D9"/>
    <w:rsid w:val="0020093B"/>
    <w:rsid w:val="00201F3A"/>
    <w:rsid w:val="00203A78"/>
    <w:rsid w:val="00203F96"/>
    <w:rsid w:val="002058BB"/>
    <w:rsid w:val="002061E1"/>
    <w:rsid w:val="002069B2"/>
    <w:rsid w:val="00206B6C"/>
    <w:rsid w:val="00206EDD"/>
    <w:rsid w:val="00207FA3"/>
    <w:rsid w:val="00213433"/>
    <w:rsid w:val="00214DA8"/>
    <w:rsid w:val="00215423"/>
    <w:rsid w:val="002158FA"/>
    <w:rsid w:val="00216006"/>
    <w:rsid w:val="0021613A"/>
    <w:rsid w:val="00216896"/>
    <w:rsid w:val="00220600"/>
    <w:rsid w:val="002224DB"/>
    <w:rsid w:val="0022270F"/>
    <w:rsid w:val="00223FCB"/>
    <w:rsid w:val="00224351"/>
    <w:rsid w:val="00224ECD"/>
    <w:rsid w:val="002252C3"/>
    <w:rsid w:val="00225C54"/>
    <w:rsid w:val="00230765"/>
    <w:rsid w:val="00230D18"/>
    <w:rsid w:val="002319E4"/>
    <w:rsid w:val="00233CE9"/>
    <w:rsid w:val="00235628"/>
    <w:rsid w:val="00235632"/>
    <w:rsid w:val="00235872"/>
    <w:rsid w:val="00235E2D"/>
    <w:rsid w:val="002363DA"/>
    <w:rsid w:val="00236CDA"/>
    <w:rsid w:val="00237C14"/>
    <w:rsid w:val="002404FA"/>
    <w:rsid w:val="00240974"/>
    <w:rsid w:val="00241158"/>
    <w:rsid w:val="00241559"/>
    <w:rsid w:val="00241BED"/>
    <w:rsid w:val="002435B3"/>
    <w:rsid w:val="002458B8"/>
    <w:rsid w:val="002458EB"/>
    <w:rsid w:val="0024633C"/>
    <w:rsid w:val="00246534"/>
    <w:rsid w:val="002500C8"/>
    <w:rsid w:val="0025266F"/>
    <w:rsid w:val="00253853"/>
    <w:rsid w:val="00253E23"/>
    <w:rsid w:val="00254D86"/>
    <w:rsid w:val="00257543"/>
    <w:rsid w:val="002579B9"/>
    <w:rsid w:val="00260181"/>
    <w:rsid w:val="00260775"/>
    <w:rsid w:val="002617E7"/>
    <w:rsid w:val="002619D5"/>
    <w:rsid w:val="00264228"/>
    <w:rsid w:val="00264334"/>
    <w:rsid w:val="0026473E"/>
    <w:rsid w:val="00266214"/>
    <w:rsid w:val="00267C83"/>
    <w:rsid w:val="0027144F"/>
    <w:rsid w:val="00271813"/>
    <w:rsid w:val="00271F3A"/>
    <w:rsid w:val="0027232B"/>
    <w:rsid w:val="00273278"/>
    <w:rsid w:val="00273584"/>
    <w:rsid w:val="0027358E"/>
    <w:rsid w:val="002737F4"/>
    <w:rsid w:val="00275186"/>
    <w:rsid w:val="0027582D"/>
    <w:rsid w:val="00275CB4"/>
    <w:rsid w:val="0027767A"/>
    <w:rsid w:val="00277717"/>
    <w:rsid w:val="00280395"/>
    <w:rsid w:val="002805F5"/>
    <w:rsid w:val="0028063B"/>
    <w:rsid w:val="00280751"/>
    <w:rsid w:val="00280D0F"/>
    <w:rsid w:val="0028140D"/>
    <w:rsid w:val="0028280A"/>
    <w:rsid w:val="00283ADA"/>
    <w:rsid w:val="00283E81"/>
    <w:rsid w:val="0028445F"/>
    <w:rsid w:val="00284993"/>
    <w:rsid w:val="00284D0A"/>
    <w:rsid w:val="00285E4A"/>
    <w:rsid w:val="00286ACD"/>
    <w:rsid w:val="00287838"/>
    <w:rsid w:val="00290562"/>
    <w:rsid w:val="002907B5"/>
    <w:rsid w:val="0029093E"/>
    <w:rsid w:val="00291831"/>
    <w:rsid w:val="002923FB"/>
    <w:rsid w:val="00292580"/>
    <w:rsid w:val="00292EB7"/>
    <w:rsid w:val="00292F3F"/>
    <w:rsid w:val="00296227"/>
    <w:rsid w:val="00296639"/>
    <w:rsid w:val="00296F44"/>
    <w:rsid w:val="0029777D"/>
    <w:rsid w:val="002A055E"/>
    <w:rsid w:val="002A05FB"/>
    <w:rsid w:val="002A1742"/>
    <w:rsid w:val="002A1D4E"/>
    <w:rsid w:val="002A2869"/>
    <w:rsid w:val="002A2D01"/>
    <w:rsid w:val="002A45B9"/>
    <w:rsid w:val="002A5044"/>
    <w:rsid w:val="002A61C9"/>
    <w:rsid w:val="002A7BA9"/>
    <w:rsid w:val="002B24D6"/>
    <w:rsid w:val="002B2FA4"/>
    <w:rsid w:val="002B3E30"/>
    <w:rsid w:val="002B5758"/>
    <w:rsid w:val="002B63FD"/>
    <w:rsid w:val="002B697D"/>
    <w:rsid w:val="002B6B8E"/>
    <w:rsid w:val="002C0426"/>
    <w:rsid w:val="002C1D86"/>
    <w:rsid w:val="002C3358"/>
    <w:rsid w:val="002C338B"/>
    <w:rsid w:val="002C3D65"/>
    <w:rsid w:val="002C402F"/>
    <w:rsid w:val="002C41E6"/>
    <w:rsid w:val="002C49C3"/>
    <w:rsid w:val="002C641B"/>
    <w:rsid w:val="002C73A0"/>
    <w:rsid w:val="002C76D8"/>
    <w:rsid w:val="002C796D"/>
    <w:rsid w:val="002D071A"/>
    <w:rsid w:val="002D07B4"/>
    <w:rsid w:val="002D10D4"/>
    <w:rsid w:val="002D2AE4"/>
    <w:rsid w:val="002D34B2"/>
    <w:rsid w:val="002D467C"/>
    <w:rsid w:val="002D48B0"/>
    <w:rsid w:val="002D5B37"/>
    <w:rsid w:val="002D665B"/>
    <w:rsid w:val="002D692E"/>
    <w:rsid w:val="002D7637"/>
    <w:rsid w:val="002E16A1"/>
    <w:rsid w:val="002E17F2"/>
    <w:rsid w:val="002E230A"/>
    <w:rsid w:val="002E3610"/>
    <w:rsid w:val="002E6C49"/>
    <w:rsid w:val="002E7526"/>
    <w:rsid w:val="002E7CAE"/>
    <w:rsid w:val="002F10A0"/>
    <w:rsid w:val="002F1E20"/>
    <w:rsid w:val="002F26B1"/>
    <w:rsid w:val="002F2771"/>
    <w:rsid w:val="002F2D1D"/>
    <w:rsid w:val="002F3449"/>
    <w:rsid w:val="002F37A9"/>
    <w:rsid w:val="002F3E73"/>
    <w:rsid w:val="002F41F7"/>
    <w:rsid w:val="00301CE6"/>
    <w:rsid w:val="0030256B"/>
    <w:rsid w:val="00304D83"/>
    <w:rsid w:val="0030501F"/>
    <w:rsid w:val="00305C05"/>
    <w:rsid w:val="00305F9D"/>
    <w:rsid w:val="0030674A"/>
    <w:rsid w:val="00307BA1"/>
    <w:rsid w:val="00311702"/>
    <w:rsid w:val="00311961"/>
    <w:rsid w:val="00311E82"/>
    <w:rsid w:val="003127D0"/>
    <w:rsid w:val="003132F6"/>
    <w:rsid w:val="00313795"/>
    <w:rsid w:val="00313F0E"/>
    <w:rsid w:val="00313FC0"/>
    <w:rsid w:val="00313FD6"/>
    <w:rsid w:val="003143BD"/>
    <w:rsid w:val="00315363"/>
    <w:rsid w:val="0031594C"/>
    <w:rsid w:val="00317408"/>
    <w:rsid w:val="003203ED"/>
    <w:rsid w:val="00322C9F"/>
    <w:rsid w:val="0032394D"/>
    <w:rsid w:val="00324419"/>
    <w:rsid w:val="00324D23"/>
    <w:rsid w:val="00325601"/>
    <w:rsid w:val="00326460"/>
    <w:rsid w:val="00326C76"/>
    <w:rsid w:val="0033083B"/>
    <w:rsid w:val="00331751"/>
    <w:rsid w:val="00331C5B"/>
    <w:rsid w:val="003323D5"/>
    <w:rsid w:val="003338B5"/>
    <w:rsid w:val="00333923"/>
    <w:rsid w:val="00334221"/>
    <w:rsid w:val="00334579"/>
    <w:rsid w:val="00335858"/>
    <w:rsid w:val="00335FCB"/>
    <w:rsid w:val="0033617E"/>
    <w:rsid w:val="00336690"/>
    <w:rsid w:val="00336BDA"/>
    <w:rsid w:val="00340BE5"/>
    <w:rsid w:val="00342BD7"/>
    <w:rsid w:val="00342CDF"/>
    <w:rsid w:val="00344973"/>
    <w:rsid w:val="00346DB5"/>
    <w:rsid w:val="003477B1"/>
    <w:rsid w:val="0035031C"/>
    <w:rsid w:val="003509F5"/>
    <w:rsid w:val="00350BA3"/>
    <w:rsid w:val="003532CD"/>
    <w:rsid w:val="00354ECC"/>
    <w:rsid w:val="003565A2"/>
    <w:rsid w:val="00357380"/>
    <w:rsid w:val="003602D9"/>
    <w:rsid w:val="003604CE"/>
    <w:rsid w:val="00364EA6"/>
    <w:rsid w:val="003675CC"/>
    <w:rsid w:val="003703FD"/>
    <w:rsid w:val="00370E47"/>
    <w:rsid w:val="00370EE5"/>
    <w:rsid w:val="00371669"/>
    <w:rsid w:val="00372075"/>
    <w:rsid w:val="003742AC"/>
    <w:rsid w:val="00375CD0"/>
    <w:rsid w:val="00376769"/>
    <w:rsid w:val="00377CE1"/>
    <w:rsid w:val="00380C83"/>
    <w:rsid w:val="00381A09"/>
    <w:rsid w:val="0038335F"/>
    <w:rsid w:val="00385BF0"/>
    <w:rsid w:val="00386622"/>
    <w:rsid w:val="003938BC"/>
    <w:rsid w:val="003939FF"/>
    <w:rsid w:val="00395217"/>
    <w:rsid w:val="00395ADB"/>
    <w:rsid w:val="00396AB7"/>
    <w:rsid w:val="00397704"/>
    <w:rsid w:val="003A0AC9"/>
    <w:rsid w:val="003A2223"/>
    <w:rsid w:val="003A27D6"/>
    <w:rsid w:val="003A27E4"/>
    <w:rsid w:val="003A2A0F"/>
    <w:rsid w:val="003A34BF"/>
    <w:rsid w:val="003A45A1"/>
    <w:rsid w:val="003A4DA9"/>
    <w:rsid w:val="003A5203"/>
    <w:rsid w:val="003A5B0A"/>
    <w:rsid w:val="003A6118"/>
    <w:rsid w:val="003A6291"/>
    <w:rsid w:val="003A6BAC"/>
    <w:rsid w:val="003A70A4"/>
    <w:rsid w:val="003A7EF3"/>
    <w:rsid w:val="003A7FD4"/>
    <w:rsid w:val="003B0815"/>
    <w:rsid w:val="003B159C"/>
    <w:rsid w:val="003B19A2"/>
    <w:rsid w:val="003B28C0"/>
    <w:rsid w:val="003B2984"/>
    <w:rsid w:val="003B2C93"/>
    <w:rsid w:val="003B369F"/>
    <w:rsid w:val="003B36A3"/>
    <w:rsid w:val="003B4638"/>
    <w:rsid w:val="003B62E6"/>
    <w:rsid w:val="003B64BB"/>
    <w:rsid w:val="003B69A7"/>
    <w:rsid w:val="003B7FE5"/>
    <w:rsid w:val="003C00CB"/>
    <w:rsid w:val="003C11C8"/>
    <w:rsid w:val="003C1E4A"/>
    <w:rsid w:val="003C1F53"/>
    <w:rsid w:val="003C2702"/>
    <w:rsid w:val="003C3B8B"/>
    <w:rsid w:val="003C439D"/>
    <w:rsid w:val="003C5938"/>
    <w:rsid w:val="003C60E0"/>
    <w:rsid w:val="003C7806"/>
    <w:rsid w:val="003D0713"/>
    <w:rsid w:val="003D109F"/>
    <w:rsid w:val="003D2478"/>
    <w:rsid w:val="003D28CF"/>
    <w:rsid w:val="003D3C41"/>
    <w:rsid w:val="003D3C45"/>
    <w:rsid w:val="003D405E"/>
    <w:rsid w:val="003D40DF"/>
    <w:rsid w:val="003D5B1F"/>
    <w:rsid w:val="003E07A3"/>
    <w:rsid w:val="003E0A64"/>
    <w:rsid w:val="003E15FA"/>
    <w:rsid w:val="003E32BA"/>
    <w:rsid w:val="003E3B7B"/>
    <w:rsid w:val="003E55E4"/>
    <w:rsid w:val="003E74E3"/>
    <w:rsid w:val="003F05C7"/>
    <w:rsid w:val="003F1E0F"/>
    <w:rsid w:val="003F241F"/>
    <w:rsid w:val="003F2CD4"/>
    <w:rsid w:val="003F3BDF"/>
    <w:rsid w:val="003F403D"/>
    <w:rsid w:val="003F5782"/>
    <w:rsid w:val="003F68C0"/>
    <w:rsid w:val="003F6BBE"/>
    <w:rsid w:val="003F7155"/>
    <w:rsid w:val="003F7760"/>
    <w:rsid w:val="004000E8"/>
    <w:rsid w:val="00400BB3"/>
    <w:rsid w:val="00402DE2"/>
    <w:rsid w:val="00402E2B"/>
    <w:rsid w:val="00402EB6"/>
    <w:rsid w:val="0040512B"/>
    <w:rsid w:val="004058A0"/>
    <w:rsid w:val="00405CA5"/>
    <w:rsid w:val="00406917"/>
    <w:rsid w:val="00407CD3"/>
    <w:rsid w:val="00410134"/>
    <w:rsid w:val="00410B72"/>
    <w:rsid w:val="00410F18"/>
    <w:rsid w:val="0041249F"/>
    <w:rsid w:val="0041263E"/>
    <w:rsid w:val="00413AAC"/>
    <w:rsid w:val="00413B66"/>
    <w:rsid w:val="00413E92"/>
    <w:rsid w:val="00421105"/>
    <w:rsid w:val="00422AA4"/>
    <w:rsid w:val="004242F4"/>
    <w:rsid w:val="00424C3F"/>
    <w:rsid w:val="004262BB"/>
    <w:rsid w:val="00426814"/>
    <w:rsid w:val="00426A89"/>
    <w:rsid w:val="00427248"/>
    <w:rsid w:val="004273B5"/>
    <w:rsid w:val="0043220B"/>
    <w:rsid w:val="00432EE6"/>
    <w:rsid w:val="004330C7"/>
    <w:rsid w:val="00435A0B"/>
    <w:rsid w:val="00436244"/>
    <w:rsid w:val="00436676"/>
    <w:rsid w:val="00436B5D"/>
    <w:rsid w:val="00437447"/>
    <w:rsid w:val="00437BAB"/>
    <w:rsid w:val="004410B2"/>
    <w:rsid w:val="00441A92"/>
    <w:rsid w:val="00442521"/>
    <w:rsid w:val="004430D2"/>
    <w:rsid w:val="004431DC"/>
    <w:rsid w:val="00444F56"/>
    <w:rsid w:val="00446488"/>
    <w:rsid w:val="0045108A"/>
    <w:rsid w:val="00451787"/>
    <w:rsid w:val="004517AA"/>
    <w:rsid w:val="00451A09"/>
    <w:rsid w:val="00452CAC"/>
    <w:rsid w:val="00452D5B"/>
    <w:rsid w:val="00453482"/>
    <w:rsid w:val="00454A39"/>
    <w:rsid w:val="0045675C"/>
    <w:rsid w:val="00457565"/>
    <w:rsid w:val="00457B71"/>
    <w:rsid w:val="00457FEE"/>
    <w:rsid w:val="00460A36"/>
    <w:rsid w:val="00460B6C"/>
    <w:rsid w:val="00460F75"/>
    <w:rsid w:val="0046114A"/>
    <w:rsid w:val="004611F3"/>
    <w:rsid w:val="00461C51"/>
    <w:rsid w:val="004643AC"/>
    <w:rsid w:val="004648D2"/>
    <w:rsid w:val="0046625D"/>
    <w:rsid w:val="004669E2"/>
    <w:rsid w:val="00467BAF"/>
    <w:rsid w:val="00470C31"/>
    <w:rsid w:val="00470DE9"/>
    <w:rsid w:val="00471DE0"/>
    <w:rsid w:val="00472D44"/>
    <w:rsid w:val="00472FA3"/>
    <w:rsid w:val="004734D0"/>
    <w:rsid w:val="004743A4"/>
    <w:rsid w:val="00474844"/>
    <w:rsid w:val="00475523"/>
    <w:rsid w:val="0047556B"/>
    <w:rsid w:val="004755B3"/>
    <w:rsid w:val="0047705A"/>
    <w:rsid w:val="0047759E"/>
    <w:rsid w:val="00477768"/>
    <w:rsid w:val="00482038"/>
    <w:rsid w:val="004826A3"/>
    <w:rsid w:val="0048310F"/>
    <w:rsid w:val="004848D9"/>
    <w:rsid w:val="004865B7"/>
    <w:rsid w:val="00491CBB"/>
    <w:rsid w:val="00492BC5"/>
    <w:rsid w:val="00493F2F"/>
    <w:rsid w:val="004964F1"/>
    <w:rsid w:val="0049780F"/>
    <w:rsid w:val="004A16BC"/>
    <w:rsid w:val="004A2B94"/>
    <w:rsid w:val="004A34FE"/>
    <w:rsid w:val="004A3E17"/>
    <w:rsid w:val="004A48B1"/>
    <w:rsid w:val="004A4B63"/>
    <w:rsid w:val="004A4CA7"/>
    <w:rsid w:val="004A51AA"/>
    <w:rsid w:val="004A6003"/>
    <w:rsid w:val="004A6F96"/>
    <w:rsid w:val="004A7371"/>
    <w:rsid w:val="004B0C7A"/>
    <w:rsid w:val="004B0E74"/>
    <w:rsid w:val="004B2850"/>
    <w:rsid w:val="004B4578"/>
    <w:rsid w:val="004B6D71"/>
    <w:rsid w:val="004B6F6A"/>
    <w:rsid w:val="004B7943"/>
    <w:rsid w:val="004B7C0C"/>
    <w:rsid w:val="004C3898"/>
    <w:rsid w:val="004C3C39"/>
    <w:rsid w:val="004C5060"/>
    <w:rsid w:val="004C5330"/>
    <w:rsid w:val="004C561B"/>
    <w:rsid w:val="004C5F2E"/>
    <w:rsid w:val="004C667C"/>
    <w:rsid w:val="004C753C"/>
    <w:rsid w:val="004D0F82"/>
    <w:rsid w:val="004D11EA"/>
    <w:rsid w:val="004D2254"/>
    <w:rsid w:val="004D361F"/>
    <w:rsid w:val="004D36B1"/>
    <w:rsid w:val="004D3AD2"/>
    <w:rsid w:val="004D53FF"/>
    <w:rsid w:val="004D648B"/>
    <w:rsid w:val="004D7A21"/>
    <w:rsid w:val="004D7EBD"/>
    <w:rsid w:val="004E10C6"/>
    <w:rsid w:val="004E258F"/>
    <w:rsid w:val="004E2680"/>
    <w:rsid w:val="004E28F9"/>
    <w:rsid w:val="004E39D3"/>
    <w:rsid w:val="004E45B1"/>
    <w:rsid w:val="004E462E"/>
    <w:rsid w:val="004E4C45"/>
    <w:rsid w:val="004E5026"/>
    <w:rsid w:val="004E56DC"/>
    <w:rsid w:val="004E63BC"/>
    <w:rsid w:val="004E670F"/>
    <w:rsid w:val="004E6F9F"/>
    <w:rsid w:val="004E6FF1"/>
    <w:rsid w:val="004E76F4"/>
    <w:rsid w:val="004F0194"/>
    <w:rsid w:val="004F09C3"/>
    <w:rsid w:val="004F0B4E"/>
    <w:rsid w:val="004F0B6C"/>
    <w:rsid w:val="004F2078"/>
    <w:rsid w:val="004F217B"/>
    <w:rsid w:val="004F3517"/>
    <w:rsid w:val="004F4213"/>
    <w:rsid w:val="004F4896"/>
    <w:rsid w:val="004F4DA3"/>
    <w:rsid w:val="004F58BE"/>
    <w:rsid w:val="004F59BA"/>
    <w:rsid w:val="0050521C"/>
    <w:rsid w:val="00505B83"/>
    <w:rsid w:val="00505DCD"/>
    <w:rsid w:val="00506557"/>
    <w:rsid w:val="0050677A"/>
    <w:rsid w:val="00506990"/>
    <w:rsid w:val="00506F4B"/>
    <w:rsid w:val="0051079B"/>
    <w:rsid w:val="005108D8"/>
    <w:rsid w:val="005116F9"/>
    <w:rsid w:val="00511B7A"/>
    <w:rsid w:val="00511E07"/>
    <w:rsid w:val="0051421D"/>
    <w:rsid w:val="005153A7"/>
    <w:rsid w:val="0051541D"/>
    <w:rsid w:val="00515A5D"/>
    <w:rsid w:val="00517C71"/>
    <w:rsid w:val="0052044F"/>
    <w:rsid w:val="005217D7"/>
    <w:rsid w:val="005219CF"/>
    <w:rsid w:val="0052206A"/>
    <w:rsid w:val="0052217E"/>
    <w:rsid w:val="00522938"/>
    <w:rsid w:val="00525545"/>
    <w:rsid w:val="00525B92"/>
    <w:rsid w:val="00526B06"/>
    <w:rsid w:val="005308B7"/>
    <w:rsid w:val="00530DBE"/>
    <w:rsid w:val="00531013"/>
    <w:rsid w:val="00531802"/>
    <w:rsid w:val="005324D5"/>
    <w:rsid w:val="005333A2"/>
    <w:rsid w:val="005337FA"/>
    <w:rsid w:val="00534B59"/>
    <w:rsid w:val="00536759"/>
    <w:rsid w:val="005375CD"/>
    <w:rsid w:val="00537C62"/>
    <w:rsid w:val="00540927"/>
    <w:rsid w:val="00541B53"/>
    <w:rsid w:val="00542093"/>
    <w:rsid w:val="00546970"/>
    <w:rsid w:val="00546CE0"/>
    <w:rsid w:val="005506B7"/>
    <w:rsid w:val="00550B79"/>
    <w:rsid w:val="00551F3D"/>
    <w:rsid w:val="00552FC4"/>
    <w:rsid w:val="0055343F"/>
    <w:rsid w:val="00554E19"/>
    <w:rsid w:val="005558EB"/>
    <w:rsid w:val="0055642F"/>
    <w:rsid w:val="00556F21"/>
    <w:rsid w:val="00560BAD"/>
    <w:rsid w:val="0056121F"/>
    <w:rsid w:val="00561738"/>
    <w:rsid w:val="00562056"/>
    <w:rsid w:val="00562EA2"/>
    <w:rsid w:val="00566E78"/>
    <w:rsid w:val="005704B1"/>
    <w:rsid w:val="0057143B"/>
    <w:rsid w:val="005722ED"/>
    <w:rsid w:val="00572505"/>
    <w:rsid w:val="00572A19"/>
    <w:rsid w:val="00572CA2"/>
    <w:rsid w:val="00573A0D"/>
    <w:rsid w:val="00573FA2"/>
    <w:rsid w:val="00574EAE"/>
    <w:rsid w:val="0057591F"/>
    <w:rsid w:val="00576E4D"/>
    <w:rsid w:val="00577ADC"/>
    <w:rsid w:val="00577E9B"/>
    <w:rsid w:val="00582809"/>
    <w:rsid w:val="00583BCC"/>
    <w:rsid w:val="0058798C"/>
    <w:rsid w:val="005900FA"/>
    <w:rsid w:val="00590562"/>
    <w:rsid w:val="00590DFD"/>
    <w:rsid w:val="00591772"/>
    <w:rsid w:val="00591979"/>
    <w:rsid w:val="005923FC"/>
    <w:rsid w:val="005935A4"/>
    <w:rsid w:val="005948C2"/>
    <w:rsid w:val="00594F46"/>
    <w:rsid w:val="00595686"/>
    <w:rsid w:val="00595796"/>
    <w:rsid w:val="00595D1C"/>
    <w:rsid w:val="00595DCA"/>
    <w:rsid w:val="00596002"/>
    <w:rsid w:val="00596458"/>
    <w:rsid w:val="005969BE"/>
    <w:rsid w:val="00596E79"/>
    <w:rsid w:val="0059779B"/>
    <w:rsid w:val="005A209A"/>
    <w:rsid w:val="005A26B4"/>
    <w:rsid w:val="005A2AC7"/>
    <w:rsid w:val="005A55AA"/>
    <w:rsid w:val="005A662D"/>
    <w:rsid w:val="005B1409"/>
    <w:rsid w:val="005B196F"/>
    <w:rsid w:val="005B1D21"/>
    <w:rsid w:val="005B2ED4"/>
    <w:rsid w:val="005B35D7"/>
    <w:rsid w:val="005B392A"/>
    <w:rsid w:val="005B3AA3"/>
    <w:rsid w:val="005B4274"/>
    <w:rsid w:val="005B42AC"/>
    <w:rsid w:val="005B468A"/>
    <w:rsid w:val="005B6B0F"/>
    <w:rsid w:val="005B6F83"/>
    <w:rsid w:val="005B6FE7"/>
    <w:rsid w:val="005C0405"/>
    <w:rsid w:val="005C0A20"/>
    <w:rsid w:val="005C2066"/>
    <w:rsid w:val="005C226A"/>
    <w:rsid w:val="005C33F2"/>
    <w:rsid w:val="005C409F"/>
    <w:rsid w:val="005C45F1"/>
    <w:rsid w:val="005C4BC0"/>
    <w:rsid w:val="005C4F06"/>
    <w:rsid w:val="005C66B6"/>
    <w:rsid w:val="005C74FB"/>
    <w:rsid w:val="005C7531"/>
    <w:rsid w:val="005C775A"/>
    <w:rsid w:val="005C7DEC"/>
    <w:rsid w:val="005D0A6F"/>
    <w:rsid w:val="005D1602"/>
    <w:rsid w:val="005D2EBB"/>
    <w:rsid w:val="005D4777"/>
    <w:rsid w:val="005D51E7"/>
    <w:rsid w:val="005D74EE"/>
    <w:rsid w:val="005E0DBC"/>
    <w:rsid w:val="005E0E96"/>
    <w:rsid w:val="005E1C05"/>
    <w:rsid w:val="005E1D20"/>
    <w:rsid w:val="005E1E05"/>
    <w:rsid w:val="005E22BE"/>
    <w:rsid w:val="005E385F"/>
    <w:rsid w:val="005E3A27"/>
    <w:rsid w:val="005E5B81"/>
    <w:rsid w:val="005E77B1"/>
    <w:rsid w:val="005E784A"/>
    <w:rsid w:val="005F1BBE"/>
    <w:rsid w:val="005F2CB1"/>
    <w:rsid w:val="005F3025"/>
    <w:rsid w:val="005F3AC5"/>
    <w:rsid w:val="005F52CA"/>
    <w:rsid w:val="005F569B"/>
    <w:rsid w:val="005F618C"/>
    <w:rsid w:val="005F6A0F"/>
    <w:rsid w:val="005F6D55"/>
    <w:rsid w:val="005F70BD"/>
    <w:rsid w:val="00600CE5"/>
    <w:rsid w:val="0060283C"/>
    <w:rsid w:val="0060291E"/>
    <w:rsid w:val="00604F14"/>
    <w:rsid w:val="006064FC"/>
    <w:rsid w:val="006118E7"/>
    <w:rsid w:val="00611B53"/>
    <w:rsid w:val="00611B83"/>
    <w:rsid w:val="00613257"/>
    <w:rsid w:val="00615364"/>
    <w:rsid w:val="00620A71"/>
    <w:rsid w:val="00620D80"/>
    <w:rsid w:val="006234A6"/>
    <w:rsid w:val="00624EE3"/>
    <w:rsid w:val="006267D4"/>
    <w:rsid w:val="00627073"/>
    <w:rsid w:val="00630001"/>
    <w:rsid w:val="00630971"/>
    <w:rsid w:val="006311B3"/>
    <w:rsid w:val="0063284C"/>
    <w:rsid w:val="00632D26"/>
    <w:rsid w:val="00633BE8"/>
    <w:rsid w:val="00636398"/>
    <w:rsid w:val="006368D3"/>
    <w:rsid w:val="00637451"/>
    <w:rsid w:val="006377EC"/>
    <w:rsid w:val="006401A2"/>
    <w:rsid w:val="00640287"/>
    <w:rsid w:val="00640355"/>
    <w:rsid w:val="0064151F"/>
    <w:rsid w:val="00641533"/>
    <w:rsid w:val="006415AF"/>
    <w:rsid w:val="0064208D"/>
    <w:rsid w:val="00643475"/>
    <w:rsid w:val="006434A6"/>
    <w:rsid w:val="0064396A"/>
    <w:rsid w:val="00645889"/>
    <w:rsid w:val="0064624E"/>
    <w:rsid w:val="00650AB9"/>
    <w:rsid w:val="00650CEE"/>
    <w:rsid w:val="006522CF"/>
    <w:rsid w:val="00652313"/>
    <w:rsid w:val="00652936"/>
    <w:rsid w:val="0065364B"/>
    <w:rsid w:val="00655733"/>
    <w:rsid w:val="00655ACD"/>
    <w:rsid w:val="0065677C"/>
    <w:rsid w:val="00656843"/>
    <w:rsid w:val="00656A8F"/>
    <w:rsid w:val="00656A92"/>
    <w:rsid w:val="00656DDE"/>
    <w:rsid w:val="00657148"/>
    <w:rsid w:val="0066011D"/>
    <w:rsid w:val="00660251"/>
    <w:rsid w:val="006607C0"/>
    <w:rsid w:val="00660857"/>
    <w:rsid w:val="006613A6"/>
    <w:rsid w:val="00661E72"/>
    <w:rsid w:val="00662064"/>
    <w:rsid w:val="006627A2"/>
    <w:rsid w:val="00662A19"/>
    <w:rsid w:val="006634E6"/>
    <w:rsid w:val="00663611"/>
    <w:rsid w:val="00665311"/>
    <w:rsid w:val="006655EE"/>
    <w:rsid w:val="00665AC5"/>
    <w:rsid w:val="00667EE7"/>
    <w:rsid w:val="00670922"/>
    <w:rsid w:val="00670BE1"/>
    <w:rsid w:val="00671AB5"/>
    <w:rsid w:val="0067218F"/>
    <w:rsid w:val="00673F5A"/>
    <w:rsid w:val="006741F2"/>
    <w:rsid w:val="00674665"/>
    <w:rsid w:val="00674CC3"/>
    <w:rsid w:val="00675C72"/>
    <w:rsid w:val="006771F9"/>
    <w:rsid w:val="006776D7"/>
    <w:rsid w:val="00681003"/>
    <w:rsid w:val="006816A4"/>
    <w:rsid w:val="006817C9"/>
    <w:rsid w:val="00682C04"/>
    <w:rsid w:val="00683ECE"/>
    <w:rsid w:val="0068496F"/>
    <w:rsid w:val="00684BC6"/>
    <w:rsid w:val="0068649B"/>
    <w:rsid w:val="006870E1"/>
    <w:rsid w:val="006875E7"/>
    <w:rsid w:val="006903BA"/>
    <w:rsid w:val="00691754"/>
    <w:rsid w:val="00695496"/>
    <w:rsid w:val="00695FC2"/>
    <w:rsid w:val="006960ED"/>
    <w:rsid w:val="0069615C"/>
    <w:rsid w:val="006962B0"/>
    <w:rsid w:val="00696949"/>
    <w:rsid w:val="00697052"/>
    <w:rsid w:val="006A06F0"/>
    <w:rsid w:val="006A22FC"/>
    <w:rsid w:val="006A33FD"/>
    <w:rsid w:val="006A36C4"/>
    <w:rsid w:val="006A46FB"/>
    <w:rsid w:val="006A55EF"/>
    <w:rsid w:val="006A5E28"/>
    <w:rsid w:val="006A697B"/>
    <w:rsid w:val="006A7460"/>
    <w:rsid w:val="006A78B5"/>
    <w:rsid w:val="006A7AFF"/>
    <w:rsid w:val="006A7FE0"/>
    <w:rsid w:val="006B07AD"/>
    <w:rsid w:val="006B1816"/>
    <w:rsid w:val="006B2099"/>
    <w:rsid w:val="006B2467"/>
    <w:rsid w:val="006B35C3"/>
    <w:rsid w:val="006B3E02"/>
    <w:rsid w:val="006B3F40"/>
    <w:rsid w:val="006B4EEF"/>
    <w:rsid w:val="006B50CF"/>
    <w:rsid w:val="006B5EE9"/>
    <w:rsid w:val="006B65AD"/>
    <w:rsid w:val="006B67C9"/>
    <w:rsid w:val="006B7A47"/>
    <w:rsid w:val="006B7BAA"/>
    <w:rsid w:val="006C03B8"/>
    <w:rsid w:val="006C0B6C"/>
    <w:rsid w:val="006C0DB7"/>
    <w:rsid w:val="006C19AB"/>
    <w:rsid w:val="006C3694"/>
    <w:rsid w:val="006C4D51"/>
    <w:rsid w:val="006C566E"/>
    <w:rsid w:val="006C5C48"/>
    <w:rsid w:val="006C5EC9"/>
    <w:rsid w:val="006C6059"/>
    <w:rsid w:val="006C6376"/>
    <w:rsid w:val="006C71A4"/>
    <w:rsid w:val="006C7522"/>
    <w:rsid w:val="006D0CB7"/>
    <w:rsid w:val="006D2CFB"/>
    <w:rsid w:val="006D3202"/>
    <w:rsid w:val="006D426A"/>
    <w:rsid w:val="006D5A4E"/>
    <w:rsid w:val="006D6F08"/>
    <w:rsid w:val="006D7175"/>
    <w:rsid w:val="006E062C"/>
    <w:rsid w:val="006E0AA2"/>
    <w:rsid w:val="006E1C82"/>
    <w:rsid w:val="006E28B7"/>
    <w:rsid w:val="006E2A5B"/>
    <w:rsid w:val="006E2A9B"/>
    <w:rsid w:val="006E2CF5"/>
    <w:rsid w:val="006E3310"/>
    <w:rsid w:val="006E361B"/>
    <w:rsid w:val="006E3B9F"/>
    <w:rsid w:val="006E4E39"/>
    <w:rsid w:val="006E509B"/>
    <w:rsid w:val="006E565E"/>
    <w:rsid w:val="006E673D"/>
    <w:rsid w:val="006E788D"/>
    <w:rsid w:val="006E7D3B"/>
    <w:rsid w:val="006F1997"/>
    <w:rsid w:val="006F1B70"/>
    <w:rsid w:val="006F241C"/>
    <w:rsid w:val="006F300E"/>
    <w:rsid w:val="006F341D"/>
    <w:rsid w:val="006F3CDE"/>
    <w:rsid w:val="006F464A"/>
    <w:rsid w:val="006F491D"/>
    <w:rsid w:val="006F58D4"/>
    <w:rsid w:val="006F6287"/>
    <w:rsid w:val="006F639A"/>
    <w:rsid w:val="006F6404"/>
    <w:rsid w:val="006F6582"/>
    <w:rsid w:val="006F74E2"/>
    <w:rsid w:val="006F7AD4"/>
    <w:rsid w:val="00701FB5"/>
    <w:rsid w:val="0070317F"/>
    <w:rsid w:val="0070346E"/>
    <w:rsid w:val="00704E6E"/>
    <w:rsid w:val="00704EDB"/>
    <w:rsid w:val="00706101"/>
    <w:rsid w:val="00706E1C"/>
    <w:rsid w:val="00707072"/>
    <w:rsid w:val="00707AAB"/>
    <w:rsid w:val="00707D61"/>
    <w:rsid w:val="0071134F"/>
    <w:rsid w:val="00711A5E"/>
    <w:rsid w:val="007121E6"/>
    <w:rsid w:val="00712287"/>
    <w:rsid w:val="00712772"/>
    <w:rsid w:val="00712D6A"/>
    <w:rsid w:val="0071437C"/>
    <w:rsid w:val="007144ED"/>
    <w:rsid w:val="007148D3"/>
    <w:rsid w:val="00714DF5"/>
    <w:rsid w:val="00715618"/>
    <w:rsid w:val="007157C3"/>
    <w:rsid w:val="00715B9A"/>
    <w:rsid w:val="00715E42"/>
    <w:rsid w:val="007163F9"/>
    <w:rsid w:val="007174B7"/>
    <w:rsid w:val="007227BE"/>
    <w:rsid w:val="0072316F"/>
    <w:rsid w:val="007232A8"/>
    <w:rsid w:val="00723A6D"/>
    <w:rsid w:val="007246E6"/>
    <w:rsid w:val="007257D0"/>
    <w:rsid w:val="007267DD"/>
    <w:rsid w:val="00726835"/>
    <w:rsid w:val="00726D34"/>
    <w:rsid w:val="00726EA6"/>
    <w:rsid w:val="00727208"/>
    <w:rsid w:val="00727680"/>
    <w:rsid w:val="00731A05"/>
    <w:rsid w:val="00731FFD"/>
    <w:rsid w:val="0073202A"/>
    <w:rsid w:val="00732A7F"/>
    <w:rsid w:val="00732DB6"/>
    <w:rsid w:val="00733016"/>
    <w:rsid w:val="007348B1"/>
    <w:rsid w:val="00736100"/>
    <w:rsid w:val="0073627D"/>
    <w:rsid w:val="007362A6"/>
    <w:rsid w:val="00736D7D"/>
    <w:rsid w:val="007377AA"/>
    <w:rsid w:val="0073797A"/>
    <w:rsid w:val="00740AB3"/>
    <w:rsid w:val="00740BB8"/>
    <w:rsid w:val="00740CD3"/>
    <w:rsid w:val="00740E58"/>
    <w:rsid w:val="00741EA0"/>
    <w:rsid w:val="00741F54"/>
    <w:rsid w:val="00742FCA"/>
    <w:rsid w:val="00743BDC"/>
    <w:rsid w:val="007445A0"/>
    <w:rsid w:val="00744859"/>
    <w:rsid w:val="0074524B"/>
    <w:rsid w:val="007458CF"/>
    <w:rsid w:val="0074647E"/>
    <w:rsid w:val="00746842"/>
    <w:rsid w:val="00747D8B"/>
    <w:rsid w:val="0075089B"/>
    <w:rsid w:val="00751228"/>
    <w:rsid w:val="007558CF"/>
    <w:rsid w:val="00755B70"/>
    <w:rsid w:val="00756ECF"/>
    <w:rsid w:val="007571E1"/>
    <w:rsid w:val="00757A16"/>
    <w:rsid w:val="007604B2"/>
    <w:rsid w:val="00764523"/>
    <w:rsid w:val="00764CB5"/>
    <w:rsid w:val="00765281"/>
    <w:rsid w:val="007657C2"/>
    <w:rsid w:val="007658C1"/>
    <w:rsid w:val="007666BC"/>
    <w:rsid w:val="0076680C"/>
    <w:rsid w:val="00766BAD"/>
    <w:rsid w:val="007702CA"/>
    <w:rsid w:val="007729A2"/>
    <w:rsid w:val="00772D37"/>
    <w:rsid w:val="0077520B"/>
    <w:rsid w:val="007755F2"/>
    <w:rsid w:val="0077694A"/>
    <w:rsid w:val="00776971"/>
    <w:rsid w:val="007774BC"/>
    <w:rsid w:val="00780A80"/>
    <w:rsid w:val="0078160F"/>
    <w:rsid w:val="0078177E"/>
    <w:rsid w:val="0078304C"/>
    <w:rsid w:val="0078344C"/>
    <w:rsid w:val="00783673"/>
    <w:rsid w:val="00785490"/>
    <w:rsid w:val="00785EC5"/>
    <w:rsid w:val="00785F54"/>
    <w:rsid w:val="00787524"/>
    <w:rsid w:val="00790BEE"/>
    <w:rsid w:val="00791415"/>
    <w:rsid w:val="007925EA"/>
    <w:rsid w:val="00792F58"/>
    <w:rsid w:val="00793CD8"/>
    <w:rsid w:val="007942AA"/>
    <w:rsid w:val="007946AB"/>
    <w:rsid w:val="00795AE4"/>
    <w:rsid w:val="00795C92"/>
    <w:rsid w:val="00796231"/>
    <w:rsid w:val="00797A63"/>
    <w:rsid w:val="00797DA6"/>
    <w:rsid w:val="00797EF5"/>
    <w:rsid w:val="007A1CB3"/>
    <w:rsid w:val="007A21FF"/>
    <w:rsid w:val="007A306F"/>
    <w:rsid w:val="007A43A6"/>
    <w:rsid w:val="007A58A6"/>
    <w:rsid w:val="007A58C1"/>
    <w:rsid w:val="007B1462"/>
    <w:rsid w:val="007B3D2D"/>
    <w:rsid w:val="007B44B4"/>
    <w:rsid w:val="007B50AE"/>
    <w:rsid w:val="007B51DF"/>
    <w:rsid w:val="007B5C09"/>
    <w:rsid w:val="007B5E59"/>
    <w:rsid w:val="007B7B06"/>
    <w:rsid w:val="007C0193"/>
    <w:rsid w:val="007C05DD"/>
    <w:rsid w:val="007C35A0"/>
    <w:rsid w:val="007C3707"/>
    <w:rsid w:val="007C3D18"/>
    <w:rsid w:val="007C517D"/>
    <w:rsid w:val="007C569C"/>
    <w:rsid w:val="007C6032"/>
    <w:rsid w:val="007C60BF"/>
    <w:rsid w:val="007C6A07"/>
    <w:rsid w:val="007C6C1D"/>
    <w:rsid w:val="007C6D49"/>
    <w:rsid w:val="007C75A1"/>
    <w:rsid w:val="007C77A5"/>
    <w:rsid w:val="007D04E5"/>
    <w:rsid w:val="007D0EA9"/>
    <w:rsid w:val="007D166C"/>
    <w:rsid w:val="007D1D38"/>
    <w:rsid w:val="007D3632"/>
    <w:rsid w:val="007D5901"/>
    <w:rsid w:val="007D5ADC"/>
    <w:rsid w:val="007D6C0B"/>
    <w:rsid w:val="007D7157"/>
    <w:rsid w:val="007D7526"/>
    <w:rsid w:val="007D75A6"/>
    <w:rsid w:val="007E2B52"/>
    <w:rsid w:val="007E4610"/>
    <w:rsid w:val="007E4715"/>
    <w:rsid w:val="007E493D"/>
    <w:rsid w:val="007E4BFF"/>
    <w:rsid w:val="007E505B"/>
    <w:rsid w:val="007E5B09"/>
    <w:rsid w:val="007E7091"/>
    <w:rsid w:val="007E7C11"/>
    <w:rsid w:val="007F030F"/>
    <w:rsid w:val="007F0F20"/>
    <w:rsid w:val="007F2891"/>
    <w:rsid w:val="007F2D40"/>
    <w:rsid w:val="007F32CF"/>
    <w:rsid w:val="007F332D"/>
    <w:rsid w:val="007F3EA6"/>
    <w:rsid w:val="007F577A"/>
    <w:rsid w:val="007F7EBC"/>
    <w:rsid w:val="0080038D"/>
    <w:rsid w:val="00801A6B"/>
    <w:rsid w:val="0080281E"/>
    <w:rsid w:val="008036B6"/>
    <w:rsid w:val="00803EE8"/>
    <w:rsid w:val="00803FAE"/>
    <w:rsid w:val="00804732"/>
    <w:rsid w:val="008048E6"/>
    <w:rsid w:val="0080605F"/>
    <w:rsid w:val="008074B3"/>
    <w:rsid w:val="00807786"/>
    <w:rsid w:val="00807B48"/>
    <w:rsid w:val="008108A1"/>
    <w:rsid w:val="00810E31"/>
    <w:rsid w:val="00810FDD"/>
    <w:rsid w:val="00811FCB"/>
    <w:rsid w:val="0081201F"/>
    <w:rsid w:val="008120DC"/>
    <w:rsid w:val="00813D62"/>
    <w:rsid w:val="008158D6"/>
    <w:rsid w:val="00816CBB"/>
    <w:rsid w:val="00817196"/>
    <w:rsid w:val="008200D9"/>
    <w:rsid w:val="00820D4F"/>
    <w:rsid w:val="0082151F"/>
    <w:rsid w:val="00822D0D"/>
    <w:rsid w:val="008235DB"/>
    <w:rsid w:val="008241B9"/>
    <w:rsid w:val="00824AB4"/>
    <w:rsid w:val="00825C42"/>
    <w:rsid w:val="00825D25"/>
    <w:rsid w:val="00825D8E"/>
    <w:rsid w:val="008266D1"/>
    <w:rsid w:val="00826871"/>
    <w:rsid w:val="00827D6F"/>
    <w:rsid w:val="008302B4"/>
    <w:rsid w:val="00831039"/>
    <w:rsid w:val="00831ADD"/>
    <w:rsid w:val="00833D37"/>
    <w:rsid w:val="0083572C"/>
    <w:rsid w:val="008376AC"/>
    <w:rsid w:val="00840393"/>
    <w:rsid w:val="00840B2A"/>
    <w:rsid w:val="008444E8"/>
    <w:rsid w:val="00844E80"/>
    <w:rsid w:val="00846B21"/>
    <w:rsid w:val="00846FE7"/>
    <w:rsid w:val="0085034F"/>
    <w:rsid w:val="0085240F"/>
    <w:rsid w:val="0085256A"/>
    <w:rsid w:val="0085268C"/>
    <w:rsid w:val="00854601"/>
    <w:rsid w:val="00856911"/>
    <w:rsid w:val="00857D67"/>
    <w:rsid w:val="00862294"/>
    <w:rsid w:val="008631B9"/>
    <w:rsid w:val="0086330E"/>
    <w:rsid w:val="008640F6"/>
    <w:rsid w:val="008642E2"/>
    <w:rsid w:val="008677FD"/>
    <w:rsid w:val="008706D4"/>
    <w:rsid w:val="00870F8A"/>
    <w:rsid w:val="008719A4"/>
    <w:rsid w:val="00871D23"/>
    <w:rsid w:val="00872781"/>
    <w:rsid w:val="00874312"/>
    <w:rsid w:val="0087437C"/>
    <w:rsid w:val="00874E2F"/>
    <w:rsid w:val="008759F1"/>
    <w:rsid w:val="00875CD7"/>
    <w:rsid w:val="00876B4D"/>
    <w:rsid w:val="00877F18"/>
    <w:rsid w:val="0088057B"/>
    <w:rsid w:val="008811AA"/>
    <w:rsid w:val="0088265B"/>
    <w:rsid w:val="008851AD"/>
    <w:rsid w:val="00886F94"/>
    <w:rsid w:val="0088722C"/>
    <w:rsid w:val="008876B0"/>
    <w:rsid w:val="00890D60"/>
    <w:rsid w:val="00891C4B"/>
    <w:rsid w:val="00893DDA"/>
    <w:rsid w:val="008941E3"/>
    <w:rsid w:val="00894266"/>
    <w:rsid w:val="00894569"/>
    <w:rsid w:val="00894A88"/>
    <w:rsid w:val="00895386"/>
    <w:rsid w:val="00895C76"/>
    <w:rsid w:val="00895D36"/>
    <w:rsid w:val="0089633E"/>
    <w:rsid w:val="008967AB"/>
    <w:rsid w:val="008969B5"/>
    <w:rsid w:val="008A01AC"/>
    <w:rsid w:val="008A0443"/>
    <w:rsid w:val="008A0518"/>
    <w:rsid w:val="008A21FF"/>
    <w:rsid w:val="008A2CE2"/>
    <w:rsid w:val="008A2EA1"/>
    <w:rsid w:val="008A30AC"/>
    <w:rsid w:val="008A422B"/>
    <w:rsid w:val="008A44B8"/>
    <w:rsid w:val="008A4FEE"/>
    <w:rsid w:val="008A51A8"/>
    <w:rsid w:val="008A54C7"/>
    <w:rsid w:val="008A5707"/>
    <w:rsid w:val="008A77D8"/>
    <w:rsid w:val="008B0483"/>
    <w:rsid w:val="008B0DB2"/>
    <w:rsid w:val="008B120C"/>
    <w:rsid w:val="008B15F2"/>
    <w:rsid w:val="008B3920"/>
    <w:rsid w:val="008B3DA1"/>
    <w:rsid w:val="008B51A0"/>
    <w:rsid w:val="008B592A"/>
    <w:rsid w:val="008B6D98"/>
    <w:rsid w:val="008B7B5C"/>
    <w:rsid w:val="008C0149"/>
    <w:rsid w:val="008C01E3"/>
    <w:rsid w:val="008C055C"/>
    <w:rsid w:val="008C0C99"/>
    <w:rsid w:val="008C0E7D"/>
    <w:rsid w:val="008C2017"/>
    <w:rsid w:val="008C48FE"/>
    <w:rsid w:val="008C4958"/>
    <w:rsid w:val="008C4BAA"/>
    <w:rsid w:val="008C6AE8"/>
    <w:rsid w:val="008C7573"/>
    <w:rsid w:val="008D00A5"/>
    <w:rsid w:val="008D271C"/>
    <w:rsid w:val="008D2D23"/>
    <w:rsid w:val="008D32E1"/>
    <w:rsid w:val="008D34F1"/>
    <w:rsid w:val="008D39D8"/>
    <w:rsid w:val="008D524E"/>
    <w:rsid w:val="008D56F4"/>
    <w:rsid w:val="008D6D1A"/>
    <w:rsid w:val="008E065E"/>
    <w:rsid w:val="008E0927"/>
    <w:rsid w:val="008E1909"/>
    <w:rsid w:val="008E1C5C"/>
    <w:rsid w:val="008E21BD"/>
    <w:rsid w:val="008E612C"/>
    <w:rsid w:val="008F068E"/>
    <w:rsid w:val="008F121F"/>
    <w:rsid w:val="008F1EAB"/>
    <w:rsid w:val="008F24C1"/>
    <w:rsid w:val="008F33DC"/>
    <w:rsid w:val="008F34F4"/>
    <w:rsid w:val="008F4687"/>
    <w:rsid w:val="008F477F"/>
    <w:rsid w:val="008F5B42"/>
    <w:rsid w:val="008F5C96"/>
    <w:rsid w:val="008F5CFB"/>
    <w:rsid w:val="008F7497"/>
    <w:rsid w:val="00902350"/>
    <w:rsid w:val="0090336B"/>
    <w:rsid w:val="009053AA"/>
    <w:rsid w:val="00905E37"/>
    <w:rsid w:val="009063CF"/>
    <w:rsid w:val="00906939"/>
    <w:rsid w:val="00907115"/>
    <w:rsid w:val="0091038D"/>
    <w:rsid w:val="00910A35"/>
    <w:rsid w:val="00910B7D"/>
    <w:rsid w:val="00911267"/>
    <w:rsid w:val="00911BA8"/>
    <w:rsid w:val="00911DFB"/>
    <w:rsid w:val="009128CD"/>
    <w:rsid w:val="00913836"/>
    <w:rsid w:val="009139D9"/>
    <w:rsid w:val="00914AD8"/>
    <w:rsid w:val="009150C4"/>
    <w:rsid w:val="00916079"/>
    <w:rsid w:val="00917CE9"/>
    <w:rsid w:val="00920BF2"/>
    <w:rsid w:val="00920D0B"/>
    <w:rsid w:val="0092185E"/>
    <w:rsid w:val="00922010"/>
    <w:rsid w:val="0092447E"/>
    <w:rsid w:val="00926165"/>
    <w:rsid w:val="009268BE"/>
    <w:rsid w:val="00926C93"/>
    <w:rsid w:val="009274DA"/>
    <w:rsid w:val="00931BD9"/>
    <w:rsid w:val="00932375"/>
    <w:rsid w:val="00932F6D"/>
    <w:rsid w:val="00933A0C"/>
    <w:rsid w:val="00933D0A"/>
    <w:rsid w:val="0093433F"/>
    <w:rsid w:val="00934C31"/>
    <w:rsid w:val="00935A31"/>
    <w:rsid w:val="009367B1"/>
    <w:rsid w:val="009368F2"/>
    <w:rsid w:val="009368F3"/>
    <w:rsid w:val="00940D4E"/>
    <w:rsid w:val="00941636"/>
    <w:rsid w:val="00943742"/>
    <w:rsid w:val="009456A4"/>
    <w:rsid w:val="00945C05"/>
    <w:rsid w:val="00946146"/>
    <w:rsid w:val="00946945"/>
    <w:rsid w:val="00946AE5"/>
    <w:rsid w:val="00947713"/>
    <w:rsid w:val="0095037B"/>
    <w:rsid w:val="00950DE7"/>
    <w:rsid w:val="0095195D"/>
    <w:rsid w:val="0095276D"/>
    <w:rsid w:val="00953635"/>
    <w:rsid w:val="00953920"/>
    <w:rsid w:val="00953D47"/>
    <w:rsid w:val="00954333"/>
    <w:rsid w:val="00954C33"/>
    <w:rsid w:val="0095660B"/>
    <w:rsid w:val="0095681E"/>
    <w:rsid w:val="00956D43"/>
    <w:rsid w:val="009572D4"/>
    <w:rsid w:val="00961921"/>
    <w:rsid w:val="0096215C"/>
    <w:rsid w:val="0096353D"/>
    <w:rsid w:val="0096430A"/>
    <w:rsid w:val="0096455A"/>
    <w:rsid w:val="00964A8D"/>
    <w:rsid w:val="0096554B"/>
    <w:rsid w:val="0096584A"/>
    <w:rsid w:val="009665A0"/>
    <w:rsid w:val="00966FDF"/>
    <w:rsid w:val="0097137B"/>
    <w:rsid w:val="00971F08"/>
    <w:rsid w:val="00974370"/>
    <w:rsid w:val="00975B79"/>
    <w:rsid w:val="00975F26"/>
    <w:rsid w:val="0097603D"/>
    <w:rsid w:val="0097680B"/>
    <w:rsid w:val="00976949"/>
    <w:rsid w:val="00976BC0"/>
    <w:rsid w:val="00980332"/>
    <w:rsid w:val="00980477"/>
    <w:rsid w:val="009812D6"/>
    <w:rsid w:val="0098139F"/>
    <w:rsid w:val="009822DE"/>
    <w:rsid w:val="009843A1"/>
    <w:rsid w:val="009847D1"/>
    <w:rsid w:val="00984B24"/>
    <w:rsid w:val="00985253"/>
    <w:rsid w:val="009853B3"/>
    <w:rsid w:val="009859A4"/>
    <w:rsid w:val="00986762"/>
    <w:rsid w:val="00986A48"/>
    <w:rsid w:val="009879F3"/>
    <w:rsid w:val="00987DCE"/>
    <w:rsid w:val="00990630"/>
    <w:rsid w:val="00990CE9"/>
    <w:rsid w:val="00991761"/>
    <w:rsid w:val="009934CD"/>
    <w:rsid w:val="0099367F"/>
    <w:rsid w:val="009947C8"/>
    <w:rsid w:val="00994CEE"/>
    <w:rsid w:val="00994DCA"/>
    <w:rsid w:val="00995D42"/>
    <w:rsid w:val="009960EC"/>
    <w:rsid w:val="00996501"/>
    <w:rsid w:val="009970DD"/>
    <w:rsid w:val="009A0942"/>
    <w:rsid w:val="009A0FBA"/>
    <w:rsid w:val="009A1601"/>
    <w:rsid w:val="009A3BB6"/>
    <w:rsid w:val="009A462D"/>
    <w:rsid w:val="009A4920"/>
    <w:rsid w:val="009A5A2C"/>
    <w:rsid w:val="009A5CBA"/>
    <w:rsid w:val="009A5D92"/>
    <w:rsid w:val="009A63C3"/>
    <w:rsid w:val="009A7E94"/>
    <w:rsid w:val="009B1042"/>
    <w:rsid w:val="009B1359"/>
    <w:rsid w:val="009B16EE"/>
    <w:rsid w:val="009B1D1F"/>
    <w:rsid w:val="009B1F30"/>
    <w:rsid w:val="009B233A"/>
    <w:rsid w:val="009B3AC2"/>
    <w:rsid w:val="009B4DF4"/>
    <w:rsid w:val="009B5311"/>
    <w:rsid w:val="009B564E"/>
    <w:rsid w:val="009B640D"/>
    <w:rsid w:val="009B6527"/>
    <w:rsid w:val="009B6F55"/>
    <w:rsid w:val="009B7E87"/>
    <w:rsid w:val="009B7F2D"/>
    <w:rsid w:val="009C0169"/>
    <w:rsid w:val="009C24E0"/>
    <w:rsid w:val="009C24F1"/>
    <w:rsid w:val="009C373D"/>
    <w:rsid w:val="009C403E"/>
    <w:rsid w:val="009C7E88"/>
    <w:rsid w:val="009D2DCA"/>
    <w:rsid w:val="009D4FF0"/>
    <w:rsid w:val="009D553F"/>
    <w:rsid w:val="009D68F4"/>
    <w:rsid w:val="009D6E9D"/>
    <w:rsid w:val="009D703C"/>
    <w:rsid w:val="009D713B"/>
    <w:rsid w:val="009D718F"/>
    <w:rsid w:val="009D7C4B"/>
    <w:rsid w:val="009E068F"/>
    <w:rsid w:val="009E084F"/>
    <w:rsid w:val="009E0CBF"/>
    <w:rsid w:val="009E1492"/>
    <w:rsid w:val="009E14E0"/>
    <w:rsid w:val="009E35DB"/>
    <w:rsid w:val="009E39D9"/>
    <w:rsid w:val="009E47A3"/>
    <w:rsid w:val="009E5B27"/>
    <w:rsid w:val="009E5EDE"/>
    <w:rsid w:val="009E7767"/>
    <w:rsid w:val="009F08F3"/>
    <w:rsid w:val="009F2AD9"/>
    <w:rsid w:val="009F344F"/>
    <w:rsid w:val="009F5B28"/>
    <w:rsid w:val="009F641F"/>
    <w:rsid w:val="009F6DCC"/>
    <w:rsid w:val="00A02E61"/>
    <w:rsid w:val="00A02EEC"/>
    <w:rsid w:val="00A031D8"/>
    <w:rsid w:val="00A04449"/>
    <w:rsid w:val="00A048A8"/>
    <w:rsid w:val="00A04F49"/>
    <w:rsid w:val="00A103BF"/>
    <w:rsid w:val="00A11A0B"/>
    <w:rsid w:val="00A12716"/>
    <w:rsid w:val="00A12914"/>
    <w:rsid w:val="00A13E54"/>
    <w:rsid w:val="00A14210"/>
    <w:rsid w:val="00A152BD"/>
    <w:rsid w:val="00A15862"/>
    <w:rsid w:val="00A16832"/>
    <w:rsid w:val="00A17631"/>
    <w:rsid w:val="00A17D11"/>
    <w:rsid w:val="00A17F63"/>
    <w:rsid w:val="00A210AA"/>
    <w:rsid w:val="00A2193B"/>
    <w:rsid w:val="00A22921"/>
    <w:rsid w:val="00A23377"/>
    <w:rsid w:val="00A2351A"/>
    <w:rsid w:val="00A24014"/>
    <w:rsid w:val="00A2440F"/>
    <w:rsid w:val="00A264A9"/>
    <w:rsid w:val="00A269BA"/>
    <w:rsid w:val="00A26DAA"/>
    <w:rsid w:val="00A26DCF"/>
    <w:rsid w:val="00A27632"/>
    <w:rsid w:val="00A27704"/>
    <w:rsid w:val="00A27785"/>
    <w:rsid w:val="00A30187"/>
    <w:rsid w:val="00A32744"/>
    <w:rsid w:val="00A3448A"/>
    <w:rsid w:val="00A35081"/>
    <w:rsid w:val="00A3610C"/>
    <w:rsid w:val="00A36297"/>
    <w:rsid w:val="00A36BBD"/>
    <w:rsid w:val="00A370E2"/>
    <w:rsid w:val="00A372FE"/>
    <w:rsid w:val="00A408CE"/>
    <w:rsid w:val="00A41E2B"/>
    <w:rsid w:val="00A4338E"/>
    <w:rsid w:val="00A44071"/>
    <w:rsid w:val="00A44260"/>
    <w:rsid w:val="00A45282"/>
    <w:rsid w:val="00A45B74"/>
    <w:rsid w:val="00A46C44"/>
    <w:rsid w:val="00A47881"/>
    <w:rsid w:val="00A52077"/>
    <w:rsid w:val="00A522CB"/>
    <w:rsid w:val="00A52E1D"/>
    <w:rsid w:val="00A53BF7"/>
    <w:rsid w:val="00A6097E"/>
    <w:rsid w:val="00A60B82"/>
    <w:rsid w:val="00A61499"/>
    <w:rsid w:val="00A62A77"/>
    <w:rsid w:val="00A63483"/>
    <w:rsid w:val="00A646A1"/>
    <w:rsid w:val="00A657D7"/>
    <w:rsid w:val="00A660AC"/>
    <w:rsid w:val="00A67E6C"/>
    <w:rsid w:val="00A71B99"/>
    <w:rsid w:val="00A71F78"/>
    <w:rsid w:val="00A739D0"/>
    <w:rsid w:val="00A74F39"/>
    <w:rsid w:val="00A75372"/>
    <w:rsid w:val="00A761D4"/>
    <w:rsid w:val="00A77314"/>
    <w:rsid w:val="00A77A66"/>
    <w:rsid w:val="00A77EC4"/>
    <w:rsid w:val="00A80B80"/>
    <w:rsid w:val="00A80D59"/>
    <w:rsid w:val="00A820CC"/>
    <w:rsid w:val="00A83AB7"/>
    <w:rsid w:val="00A83E74"/>
    <w:rsid w:val="00A85B31"/>
    <w:rsid w:val="00A86154"/>
    <w:rsid w:val="00A870DD"/>
    <w:rsid w:val="00A92879"/>
    <w:rsid w:val="00A9442A"/>
    <w:rsid w:val="00A96A2C"/>
    <w:rsid w:val="00A96B79"/>
    <w:rsid w:val="00A96E0F"/>
    <w:rsid w:val="00AA016F"/>
    <w:rsid w:val="00AA1ED6"/>
    <w:rsid w:val="00AA3168"/>
    <w:rsid w:val="00AA3CF6"/>
    <w:rsid w:val="00AA49DE"/>
    <w:rsid w:val="00AA4C19"/>
    <w:rsid w:val="00AA51D6"/>
    <w:rsid w:val="00AA522F"/>
    <w:rsid w:val="00AA54B0"/>
    <w:rsid w:val="00AA6427"/>
    <w:rsid w:val="00AA6D0B"/>
    <w:rsid w:val="00AA6EA2"/>
    <w:rsid w:val="00AA7276"/>
    <w:rsid w:val="00AA791C"/>
    <w:rsid w:val="00AA7ACE"/>
    <w:rsid w:val="00AB010F"/>
    <w:rsid w:val="00AB04C7"/>
    <w:rsid w:val="00AB0BC8"/>
    <w:rsid w:val="00AB0C32"/>
    <w:rsid w:val="00AB11CA"/>
    <w:rsid w:val="00AB14D9"/>
    <w:rsid w:val="00AB33A0"/>
    <w:rsid w:val="00AB4AB8"/>
    <w:rsid w:val="00AB5F63"/>
    <w:rsid w:val="00AB655E"/>
    <w:rsid w:val="00AB76F7"/>
    <w:rsid w:val="00AB7B87"/>
    <w:rsid w:val="00AC007F"/>
    <w:rsid w:val="00AC04FB"/>
    <w:rsid w:val="00AC0A2C"/>
    <w:rsid w:val="00AC166C"/>
    <w:rsid w:val="00AC18AC"/>
    <w:rsid w:val="00AC1CA4"/>
    <w:rsid w:val="00AC2ECD"/>
    <w:rsid w:val="00AC3119"/>
    <w:rsid w:val="00AC49FB"/>
    <w:rsid w:val="00AC52E3"/>
    <w:rsid w:val="00AC5681"/>
    <w:rsid w:val="00AC5A10"/>
    <w:rsid w:val="00AC725C"/>
    <w:rsid w:val="00AC730A"/>
    <w:rsid w:val="00AD0AA3"/>
    <w:rsid w:val="00AD0ED4"/>
    <w:rsid w:val="00AD1395"/>
    <w:rsid w:val="00AD141D"/>
    <w:rsid w:val="00AD1A52"/>
    <w:rsid w:val="00AD32AE"/>
    <w:rsid w:val="00AD3F94"/>
    <w:rsid w:val="00AD4A5A"/>
    <w:rsid w:val="00AD5CC2"/>
    <w:rsid w:val="00AD6EF9"/>
    <w:rsid w:val="00AD717B"/>
    <w:rsid w:val="00AD7C29"/>
    <w:rsid w:val="00AD7E33"/>
    <w:rsid w:val="00AE27AC"/>
    <w:rsid w:val="00AE29BD"/>
    <w:rsid w:val="00AE3C38"/>
    <w:rsid w:val="00AE40E0"/>
    <w:rsid w:val="00AE4795"/>
    <w:rsid w:val="00AE4DBA"/>
    <w:rsid w:val="00AE4E0B"/>
    <w:rsid w:val="00AE4F07"/>
    <w:rsid w:val="00AE7137"/>
    <w:rsid w:val="00AF03BD"/>
    <w:rsid w:val="00AF0F66"/>
    <w:rsid w:val="00AF1C5D"/>
    <w:rsid w:val="00AF1F8C"/>
    <w:rsid w:val="00AF316D"/>
    <w:rsid w:val="00AF332E"/>
    <w:rsid w:val="00AF4191"/>
    <w:rsid w:val="00AF42D7"/>
    <w:rsid w:val="00AF443B"/>
    <w:rsid w:val="00AF67A3"/>
    <w:rsid w:val="00B00588"/>
    <w:rsid w:val="00B00678"/>
    <w:rsid w:val="00B006FE"/>
    <w:rsid w:val="00B007CB"/>
    <w:rsid w:val="00B0099F"/>
    <w:rsid w:val="00B02AA9"/>
    <w:rsid w:val="00B02FA3"/>
    <w:rsid w:val="00B035A1"/>
    <w:rsid w:val="00B045F0"/>
    <w:rsid w:val="00B05084"/>
    <w:rsid w:val="00B05271"/>
    <w:rsid w:val="00B07169"/>
    <w:rsid w:val="00B11144"/>
    <w:rsid w:val="00B15115"/>
    <w:rsid w:val="00B157F9"/>
    <w:rsid w:val="00B15D5D"/>
    <w:rsid w:val="00B17A64"/>
    <w:rsid w:val="00B20256"/>
    <w:rsid w:val="00B20D09"/>
    <w:rsid w:val="00B21620"/>
    <w:rsid w:val="00B22FA9"/>
    <w:rsid w:val="00B23308"/>
    <w:rsid w:val="00B25315"/>
    <w:rsid w:val="00B25854"/>
    <w:rsid w:val="00B270C3"/>
    <w:rsid w:val="00B2763F"/>
    <w:rsid w:val="00B276D9"/>
    <w:rsid w:val="00B27AAC"/>
    <w:rsid w:val="00B27B0F"/>
    <w:rsid w:val="00B300FC"/>
    <w:rsid w:val="00B3048F"/>
    <w:rsid w:val="00B30929"/>
    <w:rsid w:val="00B31344"/>
    <w:rsid w:val="00B324C3"/>
    <w:rsid w:val="00B32D23"/>
    <w:rsid w:val="00B3360C"/>
    <w:rsid w:val="00B33626"/>
    <w:rsid w:val="00B372AA"/>
    <w:rsid w:val="00B40445"/>
    <w:rsid w:val="00B409E0"/>
    <w:rsid w:val="00B41888"/>
    <w:rsid w:val="00B41C2D"/>
    <w:rsid w:val="00B421EE"/>
    <w:rsid w:val="00B4387C"/>
    <w:rsid w:val="00B45410"/>
    <w:rsid w:val="00B45A52"/>
    <w:rsid w:val="00B46175"/>
    <w:rsid w:val="00B46FD3"/>
    <w:rsid w:val="00B47390"/>
    <w:rsid w:val="00B47AA0"/>
    <w:rsid w:val="00B5103E"/>
    <w:rsid w:val="00B512D1"/>
    <w:rsid w:val="00B52263"/>
    <w:rsid w:val="00B53060"/>
    <w:rsid w:val="00B548B7"/>
    <w:rsid w:val="00B60085"/>
    <w:rsid w:val="00B649F2"/>
    <w:rsid w:val="00B664C7"/>
    <w:rsid w:val="00B66A32"/>
    <w:rsid w:val="00B67111"/>
    <w:rsid w:val="00B67F27"/>
    <w:rsid w:val="00B67F77"/>
    <w:rsid w:val="00B7060C"/>
    <w:rsid w:val="00B70641"/>
    <w:rsid w:val="00B71657"/>
    <w:rsid w:val="00B739F6"/>
    <w:rsid w:val="00B77453"/>
    <w:rsid w:val="00B77A26"/>
    <w:rsid w:val="00B80FA0"/>
    <w:rsid w:val="00B81A6C"/>
    <w:rsid w:val="00B826C4"/>
    <w:rsid w:val="00B833E0"/>
    <w:rsid w:val="00B85103"/>
    <w:rsid w:val="00B85388"/>
    <w:rsid w:val="00B85DE5"/>
    <w:rsid w:val="00B90ABF"/>
    <w:rsid w:val="00B90B68"/>
    <w:rsid w:val="00B90D2B"/>
    <w:rsid w:val="00B90F73"/>
    <w:rsid w:val="00B91217"/>
    <w:rsid w:val="00B914D0"/>
    <w:rsid w:val="00B93B59"/>
    <w:rsid w:val="00B9406A"/>
    <w:rsid w:val="00BA0447"/>
    <w:rsid w:val="00BA2280"/>
    <w:rsid w:val="00BA2A08"/>
    <w:rsid w:val="00BA3DF6"/>
    <w:rsid w:val="00BA56D2"/>
    <w:rsid w:val="00BA5B83"/>
    <w:rsid w:val="00BA76E0"/>
    <w:rsid w:val="00BB23EF"/>
    <w:rsid w:val="00BB2A25"/>
    <w:rsid w:val="00BB3148"/>
    <w:rsid w:val="00BB40C1"/>
    <w:rsid w:val="00BB4D1B"/>
    <w:rsid w:val="00BB50C2"/>
    <w:rsid w:val="00BB51E9"/>
    <w:rsid w:val="00BB5F1A"/>
    <w:rsid w:val="00BC0FDC"/>
    <w:rsid w:val="00BC156D"/>
    <w:rsid w:val="00BC3053"/>
    <w:rsid w:val="00BC4D2E"/>
    <w:rsid w:val="00BC5C1C"/>
    <w:rsid w:val="00BC6BD8"/>
    <w:rsid w:val="00BC6C78"/>
    <w:rsid w:val="00BC6FA0"/>
    <w:rsid w:val="00BD3174"/>
    <w:rsid w:val="00BD389D"/>
    <w:rsid w:val="00BD4099"/>
    <w:rsid w:val="00BD48AC"/>
    <w:rsid w:val="00BD5F1A"/>
    <w:rsid w:val="00BD6A20"/>
    <w:rsid w:val="00BE018E"/>
    <w:rsid w:val="00BE03FC"/>
    <w:rsid w:val="00BE08A5"/>
    <w:rsid w:val="00BE1234"/>
    <w:rsid w:val="00BE26CF"/>
    <w:rsid w:val="00BE2FA6"/>
    <w:rsid w:val="00BE333F"/>
    <w:rsid w:val="00BE3806"/>
    <w:rsid w:val="00BE52DE"/>
    <w:rsid w:val="00BE7406"/>
    <w:rsid w:val="00BE7603"/>
    <w:rsid w:val="00BF035A"/>
    <w:rsid w:val="00BF3279"/>
    <w:rsid w:val="00BF56B7"/>
    <w:rsid w:val="00BF5ACD"/>
    <w:rsid w:val="00BF72F5"/>
    <w:rsid w:val="00BF74C7"/>
    <w:rsid w:val="00BF7C65"/>
    <w:rsid w:val="00BF7EDB"/>
    <w:rsid w:val="00C00886"/>
    <w:rsid w:val="00C015F1"/>
    <w:rsid w:val="00C01E15"/>
    <w:rsid w:val="00C01E63"/>
    <w:rsid w:val="00C01F33"/>
    <w:rsid w:val="00C02CC6"/>
    <w:rsid w:val="00C03604"/>
    <w:rsid w:val="00C038E8"/>
    <w:rsid w:val="00C040F7"/>
    <w:rsid w:val="00C04197"/>
    <w:rsid w:val="00C044AB"/>
    <w:rsid w:val="00C04D74"/>
    <w:rsid w:val="00C05706"/>
    <w:rsid w:val="00C07377"/>
    <w:rsid w:val="00C10478"/>
    <w:rsid w:val="00C1147F"/>
    <w:rsid w:val="00C11B9B"/>
    <w:rsid w:val="00C12107"/>
    <w:rsid w:val="00C135CA"/>
    <w:rsid w:val="00C13649"/>
    <w:rsid w:val="00C146C1"/>
    <w:rsid w:val="00C14D4B"/>
    <w:rsid w:val="00C154BB"/>
    <w:rsid w:val="00C17623"/>
    <w:rsid w:val="00C20445"/>
    <w:rsid w:val="00C21145"/>
    <w:rsid w:val="00C2120E"/>
    <w:rsid w:val="00C21363"/>
    <w:rsid w:val="00C21BAE"/>
    <w:rsid w:val="00C22224"/>
    <w:rsid w:val="00C24F34"/>
    <w:rsid w:val="00C2555E"/>
    <w:rsid w:val="00C268E6"/>
    <w:rsid w:val="00C279B5"/>
    <w:rsid w:val="00C27C45"/>
    <w:rsid w:val="00C30252"/>
    <w:rsid w:val="00C327B5"/>
    <w:rsid w:val="00C34E8A"/>
    <w:rsid w:val="00C35513"/>
    <w:rsid w:val="00C3719D"/>
    <w:rsid w:val="00C37A0A"/>
    <w:rsid w:val="00C37B0A"/>
    <w:rsid w:val="00C37CB2"/>
    <w:rsid w:val="00C37DE7"/>
    <w:rsid w:val="00C42E00"/>
    <w:rsid w:val="00C44095"/>
    <w:rsid w:val="00C473A5"/>
    <w:rsid w:val="00C47869"/>
    <w:rsid w:val="00C47B3C"/>
    <w:rsid w:val="00C51BEE"/>
    <w:rsid w:val="00C52337"/>
    <w:rsid w:val="00C54995"/>
    <w:rsid w:val="00C54D41"/>
    <w:rsid w:val="00C55025"/>
    <w:rsid w:val="00C57427"/>
    <w:rsid w:val="00C57C6C"/>
    <w:rsid w:val="00C60532"/>
    <w:rsid w:val="00C605DA"/>
    <w:rsid w:val="00C60783"/>
    <w:rsid w:val="00C614DC"/>
    <w:rsid w:val="00C6237D"/>
    <w:rsid w:val="00C62381"/>
    <w:rsid w:val="00C63055"/>
    <w:rsid w:val="00C6418B"/>
    <w:rsid w:val="00C64550"/>
    <w:rsid w:val="00C64672"/>
    <w:rsid w:val="00C65B46"/>
    <w:rsid w:val="00C66F9B"/>
    <w:rsid w:val="00C6704E"/>
    <w:rsid w:val="00C673A3"/>
    <w:rsid w:val="00C7011C"/>
    <w:rsid w:val="00C7014C"/>
    <w:rsid w:val="00C70697"/>
    <w:rsid w:val="00C70C6C"/>
    <w:rsid w:val="00C72093"/>
    <w:rsid w:val="00C72380"/>
    <w:rsid w:val="00C7258D"/>
    <w:rsid w:val="00C726E6"/>
    <w:rsid w:val="00C72EF4"/>
    <w:rsid w:val="00C73608"/>
    <w:rsid w:val="00C73621"/>
    <w:rsid w:val="00C744FE"/>
    <w:rsid w:val="00C75D2F"/>
    <w:rsid w:val="00C767BE"/>
    <w:rsid w:val="00C76E3C"/>
    <w:rsid w:val="00C774E1"/>
    <w:rsid w:val="00C81568"/>
    <w:rsid w:val="00C8157C"/>
    <w:rsid w:val="00C81900"/>
    <w:rsid w:val="00C81A28"/>
    <w:rsid w:val="00C8332B"/>
    <w:rsid w:val="00C83B81"/>
    <w:rsid w:val="00C83B8A"/>
    <w:rsid w:val="00C84F6B"/>
    <w:rsid w:val="00C85AA4"/>
    <w:rsid w:val="00C85AC0"/>
    <w:rsid w:val="00C85B38"/>
    <w:rsid w:val="00C8720A"/>
    <w:rsid w:val="00C8733F"/>
    <w:rsid w:val="00C9027A"/>
    <w:rsid w:val="00C9068E"/>
    <w:rsid w:val="00C9236D"/>
    <w:rsid w:val="00C931D0"/>
    <w:rsid w:val="00C933FB"/>
    <w:rsid w:val="00C93814"/>
    <w:rsid w:val="00C93C4B"/>
    <w:rsid w:val="00C944AB"/>
    <w:rsid w:val="00C95B40"/>
    <w:rsid w:val="00CA005E"/>
    <w:rsid w:val="00CA0D1F"/>
    <w:rsid w:val="00CA1ED8"/>
    <w:rsid w:val="00CA35E2"/>
    <w:rsid w:val="00CA3866"/>
    <w:rsid w:val="00CA3C90"/>
    <w:rsid w:val="00CA5004"/>
    <w:rsid w:val="00CA5D4C"/>
    <w:rsid w:val="00CB0854"/>
    <w:rsid w:val="00CB0A1C"/>
    <w:rsid w:val="00CB0B37"/>
    <w:rsid w:val="00CB1F63"/>
    <w:rsid w:val="00CB5031"/>
    <w:rsid w:val="00CB54F4"/>
    <w:rsid w:val="00CB62DB"/>
    <w:rsid w:val="00CB7170"/>
    <w:rsid w:val="00CB730F"/>
    <w:rsid w:val="00CC040E"/>
    <w:rsid w:val="00CC111F"/>
    <w:rsid w:val="00CC154E"/>
    <w:rsid w:val="00CC2011"/>
    <w:rsid w:val="00CC2AA6"/>
    <w:rsid w:val="00CC3DF9"/>
    <w:rsid w:val="00CC3EA0"/>
    <w:rsid w:val="00CC590E"/>
    <w:rsid w:val="00CC646F"/>
    <w:rsid w:val="00CC6577"/>
    <w:rsid w:val="00CC76A0"/>
    <w:rsid w:val="00CC7B45"/>
    <w:rsid w:val="00CD01FE"/>
    <w:rsid w:val="00CD0B59"/>
    <w:rsid w:val="00CD1188"/>
    <w:rsid w:val="00CD2C5A"/>
    <w:rsid w:val="00CD2ED1"/>
    <w:rsid w:val="00CD337B"/>
    <w:rsid w:val="00CD3B56"/>
    <w:rsid w:val="00CD7C0C"/>
    <w:rsid w:val="00CE0263"/>
    <w:rsid w:val="00CE0424"/>
    <w:rsid w:val="00CE41E4"/>
    <w:rsid w:val="00CE6255"/>
    <w:rsid w:val="00CE69E3"/>
    <w:rsid w:val="00CE7561"/>
    <w:rsid w:val="00CF1354"/>
    <w:rsid w:val="00CF1B46"/>
    <w:rsid w:val="00CF3B1F"/>
    <w:rsid w:val="00CF3BF6"/>
    <w:rsid w:val="00CF5CF2"/>
    <w:rsid w:val="00CF625B"/>
    <w:rsid w:val="00CF687E"/>
    <w:rsid w:val="00CF7BBA"/>
    <w:rsid w:val="00D001E2"/>
    <w:rsid w:val="00D01031"/>
    <w:rsid w:val="00D0349B"/>
    <w:rsid w:val="00D05582"/>
    <w:rsid w:val="00D056D3"/>
    <w:rsid w:val="00D05F0B"/>
    <w:rsid w:val="00D077C2"/>
    <w:rsid w:val="00D10249"/>
    <w:rsid w:val="00D115C3"/>
    <w:rsid w:val="00D11897"/>
    <w:rsid w:val="00D125C6"/>
    <w:rsid w:val="00D13135"/>
    <w:rsid w:val="00D13E4E"/>
    <w:rsid w:val="00D2001E"/>
    <w:rsid w:val="00D20F61"/>
    <w:rsid w:val="00D21278"/>
    <w:rsid w:val="00D21577"/>
    <w:rsid w:val="00D230BF"/>
    <w:rsid w:val="00D239A7"/>
    <w:rsid w:val="00D23F47"/>
    <w:rsid w:val="00D2584A"/>
    <w:rsid w:val="00D270D8"/>
    <w:rsid w:val="00D3021D"/>
    <w:rsid w:val="00D31C8E"/>
    <w:rsid w:val="00D324EC"/>
    <w:rsid w:val="00D32CEE"/>
    <w:rsid w:val="00D330E3"/>
    <w:rsid w:val="00D33708"/>
    <w:rsid w:val="00D342FF"/>
    <w:rsid w:val="00D34501"/>
    <w:rsid w:val="00D36E71"/>
    <w:rsid w:val="00D36E8C"/>
    <w:rsid w:val="00D37D87"/>
    <w:rsid w:val="00D403CE"/>
    <w:rsid w:val="00D40989"/>
    <w:rsid w:val="00D40B33"/>
    <w:rsid w:val="00D417B0"/>
    <w:rsid w:val="00D42B45"/>
    <w:rsid w:val="00D4318F"/>
    <w:rsid w:val="00D438BF"/>
    <w:rsid w:val="00D440F8"/>
    <w:rsid w:val="00D4560F"/>
    <w:rsid w:val="00D456CA"/>
    <w:rsid w:val="00D465B3"/>
    <w:rsid w:val="00D518B8"/>
    <w:rsid w:val="00D53617"/>
    <w:rsid w:val="00D546FF"/>
    <w:rsid w:val="00D547E6"/>
    <w:rsid w:val="00D55AD5"/>
    <w:rsid w:val="00D562E6"/>
    <w:rsid w:val="00D56BF5"/>
    <w:rsid w:val="00D576CA"/>
    <w:rsid w:val="00D60E9B"/>
    <w:rsid w:val="00D61AF5"/>
    <w:rsid w:val="00D6295C"/>
    <w:rsid w:val="00D652B5"/>
    <w:rsid w:val="00D66155"/>
    <w:rsid w:val="00D67C79"/>
    <w:rsid w:val="00D70078"/>
    <w:rsid w:val="00D708B0"/>
    <w:rsid w:val="00D729D6"/>
    <w:rsid w:val="00D74102"/>
    <w:rsid w:val="00D76BEB"/>
    <w:rsid w:val="00D77306"/>
    <w:rsid w:val="00D77B1D"/>
    <w:rsid w:val="00D8021F"/>
    <w:rsid w:val="00D80383"/>
    <w:rsid w:val="00D804A8"/>
    <w:rsid w:val="00D80B57"/>
    <w:rsid w:val="00D80CFE"/>
    <w:rsid w:val="00D823C6"/>
    <w:rsid w:val="00D8327F"/>
    <w:rsid w:val="00D851DC"/>
    <w:rsid w:val="00D856F3"/>
    <w:rsid w:val="00D862FC"/>
    <w:rsid w:val="00D86B4D"/>
    <w:rsid w:val="00D86CA3"/>
    <w:rsid w:val="00D871CE"/>
    <w:rsid w:val="00D87E6E"/>
    <w:rsid w:val="00D912E4"/>
    <w:rsid w:val="00D9196D"/>
    <w:rsid w:val="00D91A0A"/>
    <w:rsid w:val="00D92067"/>
    <w:rsid w:val="00D92982"/>
    <w:rsid w:val="00D93F82"/>
    <w:rsid w:val="00D9469A"/>
    <w:rsid w:val="00D9625B"/>
    <w:rsid w:val="00D96909"/>
    <w:rsid w:val="00DA187A"/>
    <w:rsid w:val="00DA18FF"/>
    <w:rsid w:val="00DA2D7B"/>
    <w:rsid w:val="00DA305E"/>
    <w:rsid w:val="00DA33D7"/>
    <w:rsid w:val="00DA387C"/>
    <w:rsid w:val="00DA3916"/>
    <w:rsid w:val="00DA5417"/>
    <w:rsid w:val="00DA56E8"/>
    <w:rsid w:val="00DA5E58"/>
    <w:rsid w:val="00DB0054"/>
    <w:rsid w:val="00DB08FA"/>
    <w:rsid w:val="00DB0A9F"/>
    <w:rsid w:val="00DB18F4"/>
    <w:rsid w:val="00DB1C49"/>
    <w:rsid w:val="00DB377D"/>
    <w:rsid w:val="00DB3B08"/>
    <w:rsid w:val="00DB3F77"/>
    <w:rsid w:val="00DB4063"/>
    <w:rsid w:val="00DB409E"/>
    <w:rsid w:val="00DB6774"/>
    <w:rsid w:val="00DB6D30"/>
    <w:rsid w:val="00DB73CE"/>
    <w:rsid w:val="00DC0AD8"/>
    <w:rsid w:val="00DC1FA3"/>
    <w:rsid w:val="00DC239C"/>
    <w:rsid w:val="00DC2D36"/>
    <w:rsid w:val="00DC4951"/>
    <w:rsid w:val="00DC53EF"/>
    <w:rsid w:val="00DC7465"/>
    <w:rsid w:val="00DD1F31"/>
    <w:rsid w:val="00DD2E4C"/>
    <w:rsid w:val="00DD5E8F"/>
    <w:rsid w:val="00DD7BDD"/>
    <w:rsid w:val="00DE0463"/>
    <w:rsid w:val="00DE12DB"/>
    <w:rsid w:val="00DE1551"/>
    <w:rsid w:val="00DE2DD2"/>
    <w:rsid w:val="00DE4C37"/>
    <w:rsid w:val="00DE5418"/>
    <w:rsid w:val="00DE5608"/>
    <w:rsid w:val="00DE58D0"/>
    <w:rsid w:val="00DE5DE1"/>
    <w:rsid w:val="00DE627F"/>
    <w:rsid w:val="00DE654F"/>
    <w:rsid w:val="00DE72D3"/>
    <w:rsid w:val="00DF0B6E"/>
    <w:rsid w:val="00DF11DC"/>
    <w:rsid w:val="00DF15E0"/>
    <w:rsid w:val="00DF1B61"/>
    <w:rsid w:val="00DF30D6"/>
    <w:rsid w:val="00DF3274"/>
    <w:rsid w:val="00DF376C"/>
    <w:rsid w:val="00DF37A0"/>
    <w:rsid w:val="00DF4E50"/>
    <w:rsid w:val="00DF6BA3"/>
    <w:rsid w:val="00DF7DEE"/>
    <w:rsid w:val="00DF7E3D"/>
    <w:rsid w:val="00E0279E"/>
    <w:rsid w:val="00E04C11"/>
    <w:rsid w:val="00E04F3D"/>
    <w:rsid w:val="00E04F4C"/>
    <w:rsid w:val="00E110E7"/>
    <w:rsid w:val="00E11B20"/>
    <w:rsid w:val="00E12E9D"/>
    <w:rsid w:val="00E14120"/>
    <w:rsid w:val="00E1449A"/>
    <w:rsid w:val="00E1674E"/>
    <w:rsid w:val="00E16DE0"/>
    <w:rsid w:val="00E16FE8"/>
    <w:rsid w:val="00E17587"/>
    <w:rsid w:val="00E17FA2"/>
    <w:rsid w:val="00E22330"/>
    <w:rsid w:val="00E224F8"/>
    <w:rsid w:val="00E27F11"/>
    <w:rsid w:val="00E30B5A"/>
    <w:rsid w:val="00E3123D"/>
    <w:rsid w:val="00E31461"/>
    <w:rsid w:val="00E318A0"/>
    <w:rsid w:val="00E31D43"/>
    <w:rsid w:val="00E31E94"/>
    <w:rsid w:val="00E32608"/>
    <w:rsid w:val="00E34188"/>
    <w:rsid w:val="00E341E6"/>
    <w:rsid w:val="00E34B6E"/>
    <w:rsid w:val="00E35388"/>
    <w:rsid w:val="00E35559"/>
    <w:rsid w:val="00E3723A"/>
    <w:rsid w:val="00E37860"/>
    <w:rsid w:val="00E41219"/>
    <w:rsid w:val="00E44067"/>
    <w:rsid w:val="00E446F1"/>
    <w:rsid w:val="00E44AA1"/>
    <w:rsid w:val="00E451AC"/>
    <w:rsid w:val="00E46886"/>
    <w:rsid w:val="00E46C70"/>
    <w:rsid w:val="00E47AEF"/>
    <w:rsid w:val="00E51950"/>
    <w:rsid w:val="00E53328"/>
    <w:rsid w:val="00E53B75"/>
    <w:rsid w:val="00E540BB"/>
    <w:rsid w:val="00E54CBB"/>
    <w:rsid w:val="00E54E3B"/>
    <w:rsid w:val="00E55CCA"/>
    <w:rsid w:val="00E55E21"/>
    <w:rsid w:val="00E5637E"/>
    <w:rsid w:val="00E5669E"/>
    <w:rsid w:val="00E57565"/>
    <w:rsid w:val="00E57917"/>
    <w:rsid w:val="00E60458"/>
    <w:rsid w:val="00E63838"/>
    <w:rsid w:val="00E63A14"/>
    <w:rsid w:val="00E64434"/>
    <w:rsid w:val="00E6456B"/>
    <w:rsid w:val="00E6718A"/>
    <w:rsid w:val="00E678BD"/>
    <w:rsid w:val="00E67C51"/>
    <w:rsid w:val="00E7016A"/>
    <w:rsid w:val="00E72EFC"/>
    <w:rsid w:val="00E7542F"/>
    <w:rsid w:val="00E758EC"/>
    <w:rsid w:val="00E75B11"/>
    <w:rsid w:val="00E7649E"/>
    <w:rsid w:val="00E77214"/>
    <w:rsid w:val="00E80C37"/>
    <w:rsid w:val="00E81123"/>
    <w:rsid w:val="00E81925"/>
    <w:rsid w:val="00E8234C"/>
    <w:rsid w:val="00E83722"/>
    <w:rsid w:val="00E83AA9"/>
    <w:rsid w:val="00E83D55"/>
    <w:rsid w:val="00E8434A"/>
    <w:rsid w:val="00E85928"/>
    <w:rsid w:val="00E87822"/>
    <w:rsid w:val="00E90395"/>
    <w:rsid w:val="00E90BDB"/>
    <w:rsid w:val="00E90E49"/>
    <w:rsid w:val="00E917F9"/>
    <w:rsid w:val="00E9291C"/>
    <w:rsid w:val="00E93FFE"/>
    <w:rsid w:val="00E94CD0"/>
    <w:rsid w:val="00E94F8A"/>
    <w:rsid w:val="00E96525"/>
    <w:rsid w:val="00E97497"/>
    <w:rsid w:val="00E97523"/>
    <w:rsid w:val="00EA1260"/>
    <w:rsid w:val="00EA2C1E"/>
    <w:rsid w:val="00EA42B9"/>
    <w:rsid w:val="00EA5A5F"/>
    <w:rsid w:val="00EA7A41"/>
    <w:rsid w:val="00EB00EA"/>
    <w:rsid w:val="00EB077B"/>
    <w:rsid w:val="00EB431A"/>
    <w:rsid w:val="00EB445A"/>
    <w:rsid w:val="00EB4570"/>
    <w:rsid w:val="00EB4622"/>
    <w:rsid w:val="00EB4EA2"/>
    <w:rsid w:val="00EB5856"/>
    <w:rsid w:val="00EB63C1"/>
    <w:rsid w:val="00EB64EC"/>
    <w:rsid w:val="00EB6A96"/>
    <w:rsid w:val="00EC1A1F"/>
    <w:rsid w:val="00EC24D5"/>
    <w:rsid w:val="00EC27C6"/>
    <w:rsid w:val="00EC39FD"/>
    <w:rsid w:val="00EC4207"/>
    <w:rsid w:val="00EC4275"/>
    <w:rsid w:val="00EC4410"/>
    <w:rsid w:val="00EC4D6B"/>
    <w:rsid w:val="00EC5653"/>
    <w:rsid w:val="00EC71CE"/>
    <w:rsid w:val="00EC7E34"/>
    <w:rsid w:val="00ED1006"/>
    <w:rsid w:val="00ED2818"/>
    <w:rsid w:val="00ED286A"/>
    <w:rsid w:val="00ED2EAF"/>
    <w:rsid w:val="00ED478D"/>
    <w:rsid w:val="00EE1A7A"/>
    <w:rsid w:val="00EE3F42"/>
    <w:rsid w:val="00EE4993"/>
    <w:rsid w:val="00EE4BC7"/>
    <w:rsid w:val="00EE73AB"/>
    <w:rsid w:val="00EF059F"/>
    <w:rsid w:val="00EF1162"/>
    <w:rsid w:val="00EF18FE"/>
    <w:rsid w:val="00EF197F"/>
    <w:rsid w:val="00EF1A07"/>
    <w:rsid w:val="00EF202C"/>
    <w:rsid w:val="00EF4111"/>
    <w:rsid w:val="00EF506F"/>
    <w:rsid w:val="00EF5787"/>
    <w:rsid w:val="00EF60D0"/>
    <w:rsid w:val="00EF6F1B"/>
    <w:rsid w:val="00F011B0"/>
    <w:rsid w:val="00F032EE"/>
    <w:rsid w:val="00F0482B"/>
    <w:rsid w:val="00F0528D"/>
    <w:rsid w:val="00F054B2"/>
    <w:rsid w:val="00F06597"/>
    <w:rsid w:val="00F06C67"/>
    <w:rsid w:val="00F06D69"/>
    <w:rsid w:val="00F06DFD"/>
    <w:rsid w:val="00F071D1"/>
    <w:rsid w:val="00F07533"/>
    <w:rsid w:val="00F10629"/>
    <w:rsid w:val="00F1103A"/>
    <w:rsid w:val="00F11414"/>
    <w:rsid w:val="00F13E20"/>
    <w:rsid w:val="00F15FA5"/>
    <w:rsid w:val="00F16F84"/>
    <w:rsid w:val="00F17905"/>
    <w:rsid w:val="00F20843"/>
    <w:rsid w:val="00F209B7"/>
    <w:rsid w:val="00F20F5C"/>
    <w:rsid w:val="00F217BB"/>
    <w:rsid w:val="00F232B9"/>
    <w:rsid w:val="00F2376F"/>
    <w:rsid w:val="00F2388C"/>
    <w:rsid w:val="00F243D8"/>
    <w:rsid w:val="00F27196"/>
    <w:rsid w:val="00F30544"/>
    <w:rsid w:val="00F30609"/>
    <w:rsid w:val="00F30828"/>
    <w:rsid w:val="00F313D6"/>
    <w:rsid w:val="00F31ADA"/>
    <w:rsid w:val="00F3477B"/>
    <w:rsid w:val="00F355E0"/>
    <w:rsid w:val="00F35703"/>
    <w:rsid w:val="00F40498"/>
    <w:rsid w:val="00F40F0C"/>
    <w:rsid w:val="00F413E9"/>
    <w:rsid w:val="00F434AA"/>
    <w:rsid w:val="00F4467B"/>
    <w:rsid w:val="00F448D9"/>
    <w:rsid w:val="00F45B9E"/>
    <w:rsid w:val="00F462A7"/>
    <w:rsid w:val="00F4766C"/>
    <w:rsid w:val="00F5060E"/>
    <w:rsid w:val="00F507D1"/>
    <w:rsid w:val="00F50817"/>
    <w:rsid w:val="00F50C3D"/>
    <w:rsid w:val="00F510E0"/>
    <w:rsid w:val="00F511A2"/>
    <w:rsid w:val="00F519CE"/>
    <w:rsid w:val="00F51ADA"/>
    <w:rsid w:val="00F52EB9"/>
    <w:rsid w:val="00F53005"/>
    <w:rsid w:val="00F5324E"/>
    <w:rsid w:val="00F5637E"/>
    <w:rsid w:val="00F56903"/>
    <w:rsid w:val="00F56EDB"/>
    <w:rsid w:val="00F57336"/>
    <w:rsid w:val="00F574F4"/>
    <w:rsid w:val="00F60203"/>
    <w:rsid w:val="00F607C5"/>
    <w:rsid w:val="00F60DEA"/>
    <w:rsid w:val="00F6139F"/>
    <w:rsid w:val="00F62048"/>
    <w:rsid w:val="00F6302A"/>
    <w:rsid w:val="00F635D3"/>
    <w:rsid w:val="00F63950"/>
    <w:rsid w:val="00F64C2B"/>
    <w:rsid w:val="00F651BE"/>
    <w:rsid w:val="00F67F53"/>
    <w:rsid w:val="00F703BE"/>
    <w:rsid w:val="00F70BCA"/>
    <w:rsid w:val="00F71F69"/>
    <w:rsid w:val="00F72B72"/>
    <w:rsid w:val="00F72D2A"/>
    <w:rsid w:val="00F7462B"/>
    <w:rsid w:val="00F74BB9"/>
    <w:rsid w:val="00F7539D"/>
    <w:rsid w:val="00F75582"/>
    <w:rsid w:val="00F75AF3"/>
    <w:rsid w:val="00F76EFA"/>
    <w:rsid w:val="00F804BE"/>
    <w:rsid w:val="00F80A5D"/>
    <w:rsid w:val="00F80B66"/>
    <w:rsid w:val="00F817CE"/>
    <w:rsid w:val="00F82E6A"/>
    <w:rsid w:val="00F83C82"/>
    <w:rsid w:val="00F8456C"/>
    <w:rsid w:val="00F84609"/>
    <w:rsid w:val="00F8584D"/>
    <w:rsid w:val="00F85991"/>
    <w:rsid w:val="00F859D8"/>
    <w:rsid w:val="00F868F5"/>
    <w:rsid w:val="00F878F1"/>
    <w:rsid w:val="00F901BF"/>
    <w:rsid w:val="00F902DE"/>
    <w:rsid w:val="00F9044E"/>
    <w:rsid w:val="00F9056A"/>
    <w:rsid w:val="00F90F8D"/>
    <w:rsid w:val="00F918AB"/>
    <w:rsid w:val="00F92782"/>
    <w:rsid w:val="00F92E87"/>
    <w:rsid w:val="00F93AA9"/>
    <w:rsid w:val="00F94676"/>
    <w:rsid w:val="00F948B0"/>
    <w:rsid w:val="00F94F28"/>
    <w:rsid w:val="00F954A8"/>
    <w:rsid w:val="00F957BF"/>
    <w:rsid w:val="00F95EA8"/>
    <w:rsid w:val="00F967F5"/>
    <w:rsid w:val="00F9686F"/>
    <w:rsid w:val="00F96985"/>
    <w:rsid w:val="00F96E4D"/>
    <w:rsid w:val="00F97838"/>
    <w:rsid w:val="00FA0F2A"/>
    <w:rsid w:val="00FA10EB"/>
    <w:rsid w:val="00FA1248"/>
    <w:rsid w:val="00FA1DAA"/>
    <w:rsid w:val="00FA22F9"/>
    <w:rsid w:val="00FA2BB3"/>
    <w:rsid w:val="00FA3B5D"/>
    <w:rsid w:val="00FA5DEA"/>
    <w:rsid w:val="00FA60AD"/>
    <w:rsid w:val="00FB1799"/>
    <w:rsid w:val="00FB179D"/>
    <w:rsid w:val="00FB2094"/>
    <w:rsid w:val="00FB38A5"/>
    <w:rsid w:val="00FB4C80"/>
    <w:rsid w:val="00FB50E4"/>
    <w:rsid w:val="00FB51D4"/>
    <w:rsid w:val="00FB5B2A"/>
    <w:rsid w:val="00FB6A6A"/>
    <w:rsid w:val="00FB7183"/>
    <w:rsid w:val="00FB7C5A"/>
    <w:rsid w:val="00FC2FC0"/>
    <w:rsid w:val="00FC56D1"/>
    <w:rsid w:val="00FC7429"/>
    <w:rsid w:val="00FC7D0F"/>
    <w:rsid w:val="00FD0401"/>
    <w:rsid w:val="00FD07F6"/>
    <w:rsid w:val="00FD14D5"/>
    <w:rsid w:val="00FD18F5"/>
    <w:rsid w:val="00FD1EC8"/>
    <w:rsid w:val="00FD2F66"/>
    <w:rsid w:val="00FD3FEA"/>
    <w:rsid w:val="00FD47ED"/>
    <w:rsid w:val="00FD5180"/>
    <w:rsid w:val="00FD74DB"/>
    <w:rsid w:val="00FD7660"/>
    <w:rsid w:val="00FE0655"/>
    <w:rsid w:val="00FE1061"/>
    <w:rsid w:val="00FE2365"/>
    <w:rsid w:val="00FE32CB"/>
    <w:rsid w:val="00FE37D7"/>
    <w:rsid w:val="00FE3E69"/>
    <w:rsid w:val="00FE4C7B"/>
    <w:rsid w:val="00FE557C"/>
    <w:rsid w:val="00FE5633"/>
    <w:rsid w:val="00FE63BF"/>
    <w:rsid w:val="00FE7336"/>
    <w:rsid w:val="00FE787C"/>
    <w:rsid w:val="00FF14A4"/>
    <w:rsid w:val="00FF2222"/>
    <w:rsid w:val="00FF2D6B"/>
    <w:rsid w:val="00FF45A5"/>
    <w:rsid w:val="00FF5247"/>
    <w:rsid w:val="00FF5C91"/>
    <w:rsid w:val="00FF6BBB"/>
    <w:rsid w:val="00FF71D2"/>
    <w:rsid w:val="00FF7A26"/>
    <w:rsid w:val="00FF7B8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35169C"/>
  <w15:chartTrackingRefBased/>
  <w15:docId w15:val="{77B22471-4461-48C8-8375-2148608AE2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caption" w:uiPriority="99" w:qFormat="1"/>
    <w:lsdException w:name="table of figures" w:uiPriority="99"/>
    <w:lsdException w:name="annotation reference" w:uiPriority="99" w:qFormat="1"/>
    <w:lsdException w:name="List Bullet" w:uiPriority="3"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38D"/>
    <w:pPr>
      <w:overflowPunct w:val="0"/>
      <w:autoSpaceDE w:val="0"/>
      <w:autoSpaceDN w:val="0"/>
      <w:adjustRightInd w:val="0"/>
      <w:spacing w:after="180"/>
    </w:pPr>
    <w:rPr>
      <w:rFonts w:ascii="Times New Roman" w:eastAsia="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textAlignment w:val="baseline"/>
    </w:pPr>
  </w:style>
  <w:style w:type="paragraph" w:styleId="Caption">
    <w:name w:val="caption"/>
    <w:aliases w:val="cap,cap Char,Caption Char,Caption Char1 Char,cap Char Char1,Caption Char Char1 Char,cap Char2,条目,题注,Caption Char2,Caption Char Char Char,Caption Char Char1,fig and tbl,fighead2,Table Caption,fighead21,fighead22,fighead23"/>
    <w:basedOn w:val="Normal"/>
    <w:next w:val="Normal"/>
    <w:link w:val="CaptionChar1"/>
    <w:uiPriority w:val="99"/>
    <w:qFormat/>
    <w:rsid w:val="008D00A5"/>
    <w:pPr>
      <w:spacing w:before="120" w:after="120"/>
      <w:textAlignment w:val="baseline"/>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textAlignment w:val="baseline"/>
    </w:pPr>
  </w:style>
  <w:style w:type="paragraph" w:styleId="DocumentMap">
    <w:name w:val="Document Map"/>
    <w:basedOn w:val="Normal"/>
    <w:link w:val="DocumentMapChar"/>
    <w:rsid w:val="008D00A5"/>
    <w:pPr>
      <w:shd w:val="clear" w:color="auto" w:fill="000080"/>
      <w:textAlignment w:val="baseline"/>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style>
  <w:style w:type="paragraph" w:styleId="List">
    <w:name w:val="List"/>
    <w:basedOn w:val="BodyText"/>
    <w:rsid w:val="008D00A5"/>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textAlignment w:val="baseline"/>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uiPriority w:val="3"/>
    <w:qFormat/>
    <w:rsid w:val="003A70A4"/>
    <w:pPr>
      <w:numPr>
        <w:numId w:val="6"/>
      </w:numPr>
    </w:p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textAlignment w:val="baseline"/>
    </w:pPr>
    <w:rPr>
      <w:noProof/>
    </w:rPr>
  </w:style>
  <w:style w:type="paragraph" w:styleId="List2">
    <w:name w:val="List 2"/>
    <w:basedOn w:val="List"/>
    <w:rsid w:val="003A70A4"/>
    <w:pPr>
      <w:ind w:left="851"/>
    </w:p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textAlignment w:val="baseline"/>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textAlignment w:val="baseline"/>
    </w:pPr>
    <w:rPr>
      <w:rFonts w:ascii="Arial" w:hAnsi="Arial"/>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pPr>
      <w:textAlignment w:val="baseline"/>
    </w:pPr>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left" w:pos="1701"/>
        <w:tab w:val="num" w:pos="2834"/>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textAlignment w:val="baseline"/>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textAlignment w:val="baseline"/>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textAlignment w:val="baseline"/>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textAlignment w:val="baseline"/>
    </w:pPr>
  </w:style>
  <w:style w:type="paragraph" w:customStyle="1" w:styleId="Observation">
    <w:name w:val="Observation"/>
    <w:basedOn w:val="Proposal"/>
    <w:qFormat/>
    <w:rsid w:val="008D00A5"/>
    <w:pPr>
      <w:numPr>
        <w:numId w:val="4"/>
      </w:numPr>
      <w:tabs>
        <w:tab w:val="num" w:pos="3554"/>
      </w:tabs>
      <w:ind w:left="1701" w:hanging="1701"/>
    </w:p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textAlignment w:val="baseline"/>
    </w:pPr>
    <w:rPr>
      <w:rFonts w:ascii="Arial" w:eastAsia="MS Mincho" w:hAnsi="Arial"/>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textAlignment w:val="baseline"/>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textAlignment w:val="baseline"/>
    </w:pPr>
    <w:rPr>
      <w:rFonts w:ascii="Arial" w:eastAsia="MS Mincho" w:hAnsi="Arial"/>
      <w:b/>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textAlignment w:val="baseline"/>
    </w:pPr>
    <w:rPr>
      <w:b/>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pPr>
      <w:textAlignment w:val="baseline"/>
    </w:pPr>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textAlignment w:val="baseline"/>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列出段落"/>
    <w:basedOn w:val="Normal"/>
    <w:link w:val="ListParagraphChar"/>
    <w:uiPriority w:val="34"/>
    <w:qFormat/>
    <w:rsid w:val="008D00A5"/>
    <w:pPr>
      <w:ind w:left="720"/>
      <w:textAlignment w:val="baseline"/>
    </w:pPr>
    <w:rPr>
      <w:rFonts w:ascii="Calibri" w:eastAsia="Calibri" w:hAnsi="Calibri"/>
      <w:sz w:val="22"/>
      <w:szCs w:val="22"/>
      <w:lang w:val="x-none"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pPr>
      <w:textAlignment w:val="baseline"/>
    </w:pPr>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SGS Table Basic 1,Table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textAlignment w:val="baseline"/>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textAlignment w:val="baseline"/>
    </w:pPr>
    <w:rPr>
      <w:rFonts w:ascii="Arial" w:hAnsi="Arial"/>
    </w:rPr>
  </w:style>
  <w:style w:type="paragraph" w:styleId="ListContinue2">
    <w:name w:val="List Continue 2"/>
    <w:basedOn w:val="Normal"/>
    <w:rsid w:val="003A70A4"/>
    <w:pPr>
      <w:spacing w:after="120"/>
      <w:ind w:left="566"/>
      <w:contextualSpacing/>
      <w:textAlignment w:val="baseline"/>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character" w:customStyle="1" w:styleId="B1Zchn">
    <w:name w:val="B1 Zchn"/>
    <w:qFormat/>
    <w:locked/>
    <w:rsid w:val="00741F54"/>
  </w:style>
  <w:style w:type="paragraph" w:styleId="NormalWeb">
    <w:name w:val="Normal (Web)"/>
    <w:basedOn w:val="Normal"/>
    <w:uiPriority w:val="99"/>
    <w:unhideWhenUsed/>
    <w:rsid w:val="00DE72D3"/>
    <w:pPr>
      <w:spacing w:before="100" w:beforeAutospacing="1" w:after="100" w:afterAutospacing="1"/>
    </w:pPr>
  </w:style>
  <w:style w:type="character" w:customStyle="1" w:styleId="B1Char">
    <w:name w:val="B1 Char"/>
    <w:qFormat/>
    <w:locked/>
    <w:rsid w:val="00EC1A1F"/>
    <w:rPr>
      <w:rFonts w:ascii="Times New Roman" w:hAnsi="Times New Roman"/>
    </w:rPr>
  </w:style>
  <w:style w:type="character" w:customStyle="1" w:styleId="Doc-titleChar">
    <w:name w:val="Doc-title Char"/>
    <w:link w:val="Doc-title"/>
    <w:qFormat/>
    <w:locked/>
    <w:rsid w:val="004A4B63"/>
    <w:rPr>
      <w:rFonts w:ascii="Arial" w:eastAsia="MS Mincho" w:hAnsi="Arial" w:cs="Arial"/>
      <w:noProof/>
      <w:szCs w:val="24"/>
    </w:rPr>
  </w:style>
  <w:style w:type="paragraph" w:customStyle="1" w:styleId="Doc-title">
    <w:name w:val="Doc-title"/>
    <w:basedOn w:val="Normal"/>
    <w:next w:val="Normal"/>
    <w:link w:val="Doc-titleChar"/>
    <w:qFormat/>
    <w:rsid w:val="004A4B63"/>
    <w:pPr>
      <w:spacing w:before="60"/>
      <w:ind w:left="1259" w:hanging="1259"/>
    </w:pPr>
    <w:rPr>
      <w:rFonts w:ascii="Arial" w:eastAsia="MS Mincho" w:hAnsi="Arial" w:cs="Arial"/>
      <w:noProof/>
      <w:lang w:eastAsia="en-GB"/>
    </w:rPr>
  </w:style>
  <w:style w:type="character" w:customStyle="1" w:styleId="CaptionChar1">
    <w:name w:val="Caption Char1"/>
    <w:aliases w:val="cap Char1,cap Char Char,Caption Char Char,Caption Char1 Char Char,cap Char Char1 Char,Caption Char Char1 Char Char,cap Char2 Char,条目 Char,题注 Char,Caption Char2 Char,Caption Char Char Char Char,Caption Char Char1 Char1,fig and tbl Char"/>
    <w:link w:val="Caption"/>
    <w:uiPriority w:val="99"/>
    <w:locked/>
    <w:rsid w:val="001604C7"/>
    <w:rPr>
      <w:rFonts w:ascii="Times New Roman" w:hAnsi="Times New Roman"/>
      <w:b/>
    </w:rPr>
  </w:style>
  <w:style w:type="character" w:customStyle="1" w:styleId="TACChar">
    <w:name w:val="TAC Char"/>
    <w:link w:val="TAC"/>
    <w:qFormat/>
    <w:locked/>
    <w:rsid w:val="001604C7"/>
    <w:rPr>
      <w:rFonts w:ascii="Arial" w:hAnsi="Arial"/>
      <w:sz w:val="18"/>
      <w:lang w:val="x-none" w:eastAsia="x-none"/>
    </w:rPr>
  </w:style>
  <w:style w:type="paragraph" w:styleId="Revision">
    <w:name w:val="Revision"/>
    <w:hidden/>
    <w:uiPriority w:val="99"/>
    <w:semiHidden/>
    <w:rsid w:val="00B46FD3"/>
    <w:rPr>
      <w:rFonts w:ascii="Times New Roman" w:hAnsi="Times New Roman"/>
      <w:sz w:val="24"/>
      <w:szCs w:val="24"/>
      <w:lang w:val="sv-SE" w:eastAsia="zh-CN"/>
    </w:rPr>
  </w:style>
  <w:style w:type="paragraph" w:customStyle="1" w:styleId="paragraph">
    <w:name w:val="paragraph"/>
    <w:basedOn w:val="Normal"/>
    <w:rsid w:val="00A44071"/>
  </w:style>
  <w:style w:type="character" w:customStyle="1" w:styleId="normaltextrun1">
    <w:name w:val="normaltextrun1"/>
    <w:basedOn w:val="DefaultParagraphFont"/>
    <w:rsid w:val="00A44071"/>
  </w:style>
  <w:style w:type="character" w:customStyle="1" w:styleId="eop">
    <w:name w:val="eop"/>
    <w:basedOn w:val="DefaultParagraphFont"/>
    <w:rsid w:val="00A44071"/>
  </w:style>
  <w:style w:type="paragraph" w:customStyle="1" w:styleId="Agreement">
    <w:name w:val="Agreement"/>
    <w:basedOn w:val="Normal"/>
    <w:next w:val="Doc-text2"/>
    <w:uiPriority w:val="99"/>
    <w:qFormat/>
    <w:rsid w:val="00253853"/>
    <w:pPr>
      <w:numPr>
        <w:numId w:val="14"/>
      </w:numPr>
      <w:spacing w:before="60"/>
    </w:pPr>
    <w:rPr>
      <w:rFonts w:ascii="Arial" w:eastAsia="MS Mincho" w:hAnsi="Arial"/>
      <w:b/>
      <w:lang w:eastAsia="en-GB"/>
    </w:rPr>
  </w:style>
  <w:style w:type="paragraph" w:customStyle="1" w:styleId="IvDbodytext">
    <w:name w:val="IvD bodytext"/>
    <w:basedOn w:val="BodyText"/>
    <w:link w:val="IvDbodytextChar"/>
    <w:qFormat/>
    <w:rsid w:val="0019034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19034B"/>
    <w:rPr>
      <w:rFonts w:ascii="Arial" w:eastAsia="Times New Roman" w:hAnsi="Arial"/>
      <w:spacing w:val="2"/>
      <w:lang w:val="en-US" w:eastAsia="en-US"/>
    </w:rPr>
  </w:style>
  <w:style w:type="character" w:customStyle="1" w:styleId="normaltextrun">
    <w:name w:val="normaltextrun"/>
    <w:basedOn w:val="DefaultParagraphFont"/>
    <w:rsid w:val="008F068E"/>
  </w:style>
  <w:style w:type="character" w:customStyle="1" w:styleId="NOZchn">
    <w:name w:val="NO Zchn"/>
    <w:rsid w:val="00AD141D"/>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33447">
      <w:bodyDiv w:val="1"/>
      <w:marLeft w:val="0"/>
      <w:marRight w:val="0"/>
      <w:marTop w:val="0"/>
      <w:marBottom w:val="0"/>
      <w:divBdr>
        <w:top w:val="none" w:sz="0" w:space="0" w:color="auto"/>
        <w:left w:val="none" w:sz="0" w:space="0" w:color="auto"/>
        <w:bottom w:val="none" w:sz="0" w:space="0" w:color="auto"/>
        <w:right w:val="none" w:sz="0" w:space="0" w:color="auto"/>
      </w:divBdr>
    </w:div>
    <w:div w:id="57411510">
      <w:bodyDiv w:val="1"/>
      <w:marLeft w:val="0"/>
      <w:marRight w:val="0"/>
      <w:marTop w:val="0"/>
      <w:marBottom w:val="0"/>
      <w:divBdr>
        <w:top w:val="none" w:sz="0" w:space="0" w:color="auto"/>
        <w:left w:val="none" w:sz="0" w:space="0" w:color="auto"/>
        <w:bottom w:val="none" w:sz="0" w:space="0" w:color="auto"/>
        <w:right w:val="none" w:sz="0" w:space="0" w:color="auto"/>
      </w:divBdr>
      <w:divsChild>
        <w:div w:id="2062169569">
          <w:marLeft w:val="835"/>
          <w:marRight w:val="0"/>
          <w:marTop w:val="58"/>
          <w:marBottom w:val="0"/>
          <w:divBdr>
            <w:top w:val="none" w:sz="0" w:space="0" w:color="auto"/>
            <w:left w:val="none" w:sz="0" w:space="0" w:color="auto"/>
            <w:bottom w:val="none" w:sz="0" w:space="0" w:color="auto"/>
            <w:right w:val="none" w:sz="0" w:space="0" w:color="auto"/>
          </w:divBdr>
        </w:div>
      </w:divsChild>
    </w:div>
    <w:div w:id="87312585">
      <w:bodyDiv w:val="1"/>
      <w:marLeft w:val="0"/>
      <w:marRight w:val="0"/>
      <w:marTop w:val="0"/>
      <w:marBottom w:val="0"/>
      <w:divBdr>
        <w:top w:val="none" w:sz="0" w:space="0" w:color="auto"/>
        <w:left w:val="none" w:sz="0" w:space="0" w:color="auto"/>
        <w:bottom w:val="none" w:sz="0" w:space="0" w:color="auto"/>
        <w:right w:val="none" w:sz="0" w:space="0" w:color="auto"/>
      </w:divBdr>
    </w:div>
    <w:div w:id="136843652">
      <w:bodyDiv w:val="1"/>
      <w:marLeft w:val="0"/>
      <w:marRight w:val="0"/>
      <w:marTop w:val="0"/>
      <w:marBottom w:val="0"/>
      <w:divBdr>
        <w:top w:val="none" w:sz="0" w:space="0" w:color="auto"/>
        <w:left w:val="none" w:sz="0" w:space="0" w:color="auto"/>
        <w:bottom w:val="none" w:sz="0" w:space="0" w:color="auto"/>
        <w:right w:val="none" w:sz="0" w:space="0" w:color="auto"/>
      </w:divBdr>
    </w:div>
    <w:div w:id="160201729">
      <w:bodyDiv w:val="1"/>
      <w:marLeft w:val="0"/>
      <w:marRight w:val="0"/>
      <w:marTop w:val="0"/>
      <w:marBottom w:val="0"/>
      <w:divBdr>
        <w:top w:val="none" w:sz="0" w:space="0" w:color="auto"/>
        <w:left w:val="none" w:sz="0" w:space="0" w:color="auto"/>
        <w:bottom w:val="none" w:sz="0" w:space="0" w:color="auto"/>
        <w:right w:val="none" w:sz="0" w:space="0" w:color="auto"/>
      </w:divBdr>
    </w:div>
    <w:div w:id="244582546">
      <w:bodyDiv w:val="1"/>
      <w:marLeft w:val="0"/>
      <w:marRight w:val="0"/>
      <w:marTop w:val="0"/>
      <w:marBottom w:val="0"/>
      <w:divBdr>
        <w:top w:val="none" w:sz="0" w:space="0" w:color="auto"/>
        <w:left w:val="none" w:sz="0" w:space="0" w:color="auto"/>
        <w:bottom w:val="none" w:sz="0" w:space="0" w:color="auto"/>
        <w:right w:val="none" w:sz="0" w:space="0" w:color="auto"/>
      </w:divBdr>
    </w:div>
    <w:div w:id="246960499">
      <w:bodyDiv w:val="1"/>
      <w:marLeft w:val="0"/>
      <w:marRight w:val="0"/>
      <w:marTop w:val="0"/>
      <w:marBottom w:val="0"/>
      <w:divBdr>
        <w:top w:val="none" w:sz="0" w:space="0" w:color="auto"/>
        <w:left w:val="none" w:sz="0" w:space="0" w:color="auto"/>
        <w:bottom w:val="none" w:sz="0" w:space="0" w:color="auto"/>
        <w:right w:val="none" w:sz="0" w:space="0" w:color="auto"/>
      </w:divBdr>
    </w:div>
    <w:div w:id="264727752">
      <w:bodyDiv w:val="1"/>
      <w:marLeft w:val="0"/>
      <w:marRight w:val="0"/>
      <w:marTop w:val="0"/>
      <w:marBottom w:val="0"/>
      <w:divBdr>
        <w:top w:val="none" w:sz="0" w:space="0" w:color="auto"/>
        <w:left w:val="none" w:sz="0" w:space="0" w:color="auto"/>
        <w:bottom w:val="none" w:sz="0" w:space="0" w:color="auto"/>
        <w:right w:val="none" w:sz="0" w:space="0" w:color="auto"/>
      </w:divBdr>
    </w:div>
    <w:div w:id="359935961">
      <w:bodyDiv w:val="1"/>
      <w:marLeft w:val="0"/>
      <w:marRight w:val="0"/>
      <w:marTop w:val="0"/>
      <w:marBottom w:val="0"/>
      <w:divBdr>
        <w:top w:val="none" w:sz="0" w:space="0" w:color="auto"/>
        <w:left w:val="none" w:sz="0" w:space="0" w:color="auto"/>
        <w:bottom w:val="none" w:sz="0" w:space="0" w:color="auto"/>
        <w:right w:val="none" w:sz="0" w:space="0" w:color="auto"/>
      </w:divBdr>
    </w:div>
    <w:div w:id="438531729">
      <w:bodyDiv w:val="1"/>
      <w:marLeft w:val="0"/>
      <w:marRight w:val="0"/>
      <w:marTop w:val="0"/>
      <w:marBottom w:val="0"/>
      <w:divBdr>
        <w:top w:val="none" w:sz="0" w:space="0" w:color="auto"/>
        <w:left w:val="none" w:sz="0" w:space="0" w:color="auto"/>
        <w:bottom w:val="none" w:sz="0" w:space="0" w:color="auto"/>
        <w:right w:val="none" w:sz="0" w:space="0" w:color="auto"/>
      </w:divBdr>
    </w:div>
    <w:div w:id="460534365">
      <w:bodyDiv w:val="1"/>
      <w:marLeft w:val="0"/>
      <w:marRight w:val="0"/>
      <w:marTop w:val="0"/>
      <w:marBottom w:val="0"/>
      <w:divBdr>
        <w:top w:val="none" w:sz="0" w:space="0" w:color="auto"/>
        <w:left w:val="none" w:sz="0" w:space="0" w:color="auto"/>
        <w:bottom w:val="none" w:sz="0" w:space="0" w:color="auto"/>
        <w:right w:val="none" w:sz="0" w:space="0" w:color="auto"/>
      </w:divBdr>
    </w:div>
    <w:div w:id="562906752">
      <w:bodyDiv w:val="1"/>
      <w:marLeft w:val="0"/>
      <w:marRight w:val="0"/>
      <w:marTop w:val="0"/>
      <w:marBottom w:val="0"/>
      <w:divBdr>
        <w:top w:val="none" w:sz="0" w:space="0" w:color="auto"/>
        <w:left w:val="none" w:sz="0" w:space="0" w:color="auto"/>
        <w:bottom w:val="none" w:sz="0" w:space="0" w:color="auto"/>
        <w:right w:val="none" w:sz="0" w:space="0" w:color="auto"/>
      </w:divBdr>
    </w:div>
    <w:div w:id="615330164">
      <w:bodyDiv w:val="1"/>
      <w:marLeft w:val="0"/>
      <w:marRight w:val="0"/>
      <w:marTop w:val="0"/>
      <w:marBottom w:val="0"/>
      <w:divBdr>
        <w:top w:val="none" w:sz="0" w:space="0" w:color="auto"/>
        <w:left w:val="none" w:sz="0" w:space="0" w:color="auto"/>
        <w:bottom w:val="none" w:sz="0" w:space="0" w:color="auto"/>
        <w:right w:val="none" w:sz="0" w:space="0" w:color="auto"/>
      </w:divBdr>
    </w:div>
    <w:div w:id="748188127">
      <w:bodyDiv w:val="1"/>
      <w:marLeft w:val="0"/>
      <w:marRight w:val="0"/>
      <w:marTop w:val="0"/>
      <w:marBottom w:val="0"/>
      <w:divBdr>
        <w:top w:val="none" w:sz="0" w:space="0" w:color="auto"/>
        <w:left w:val="none" w:sz="0" w:space="0" w:color="auto"/>
        <w:bottom w:val="none" w:sz="0" w:space="0" w:color="auto"/>
        <w:right w:val="none" w:sz="0" w:space="0" w:color="auto"/>
      </w:divBdr>
    </w:div>
    <w:div w:id="759067229">
      <w:bodyDiv w:val="1"/>
      <w:marLeft w:val="0"/>
      <w:marRight w:val="0"/>
      <w:marTop w:val="0"/>
      <w:marBottom w:val="0"/>
      <w:divBdr>
        <w:top w:val="none" w:sz="0" w:space="0" w:color="auto"/>
        <w:left w:val="none" w:sz="0" w:space="0" w:color="auto"/>
        <w:bottom w:val="none" w:sz="0" w:space="0" w:color="auto"/>
        <w:right w:val="none" w:sz="0" w:space="0" w:color="auto"/>
      </w:divBdr>
    </w:div>
    <w:div w:id="765732609">
      <w:bodyDiv w:val="1"/>
      <w:marLeft w:val="0"/>
      <w:marRight w:val="0"/>
      <w:marTop w:val="0"/>
      <w:marBottom w:val="0"/>
      <w:divBdr>
        <w:top w:val="none" w:sz="0" w:space="0" w:color="auto"/>
        <w:left w:val="none" w:sz="0" w:space="0" w:color="auto"/>
        <w:bottom w:val="none" w:sz="0" w:space="0" w:color="auto"/>
        <w:right w:val="none" w:sz="0" w:space="0" w:color="auto"/>
      </w:divBdr>
    </w:div>
    <w:div w:id="767576335">
      <w:bodyDiv w:val="1"/>
      <w:marLeft w:val="0"/>
      <w:marRight w:val="0"/>
      <w:marTop w:val="0"/>
      <w:marBottom w:val="0"/>
      <w:divBdr>
        <w:top w:val="none" w:sz="0" w:space="0" w:color="auto"/>
        <w:left w:val="none" w:sz="0" w:space="0" w:color="auto"/>
        <w:bottom w:val="none" w:sz="0" w:space="0" w:color="auto"/>
        <w:right w:val="none" w:sz="0" w:space="0" w:color="auto"/>
      </w:divBdr>
    </w:div>
    <w:div w:id="771706833">
      <w:bodyDiv w:val="1"/>
      <w:marLeft w:val="0"/>
      <w:marRight w:val="0"/>
      <w:marTop w:val="0"/>
      <w:marBottom w:val="0"/>
      <w:divBdr>
        <w:top w:val="none" w:sz="0" w:space="0" w:color="auto"/>
        <w:left w:val="none" w:sz="0" w:space="0" w:color="auto"/>
        <w:bottom w:val="none" w:sz="0" w:space="0" w:color="auto"/>
        <w:right w:val="none" w:sz="0" w:space="0" w:color="auto"/>
      </w:divBdr>
      <w:divsChild>
        <w:div w:id="1985891651">
          <w:marLeft w:val="418"/>
          <w:marRight w:val="0"/>
          <w:marTop w:val="160"/>
          <w:marBottom w:val="0"/>
          <w:divBdr>
            <w:top w:val="none" w:sz="0" w:space="0" w:color="auto"/>
            <w:left w:val="none" w:sz="0" w:space="0" w:color="auto"/>
            <w:bottom w:val="none" w:sz="0" w:space="0" w:color="auto"/>
            <w:right w:val="none" w:sz="0" w:space="0" w:color="auto"/>
          </w:divBdr>
        </w:div>
        <w:div w:id="1879076070">
          <w:marLeft w:val="850"/>
          <w:marRight w:val="0"/>
          <w:marTop w:val="160"/>
          <w:marBottom w:val="0"/>
          <w:divBdr>
            <w:top w:val="none" w:sz="0" w:space="0" w:color="auto"/>
            <w:left w:val="none" w:sz="0" w:space="0" w:color="auto"/>
            <w:bottom w:val="none" w:sz="0" w:space="0" w:color="auto"/>
            <w:right w:val="none" w:sz="0" w:space="0" w:color="auto"/>
          </w:divBdr>
        </w:div>
        <w:div w:id="1043678872">
          <w:marLeft w:val="850"/>
          <w:marRight w:val="0"/>
          <w:marTop w:val="160"/>
          <w:marBottom w:val="0"/>
          <w:divBdr>
            <w:top w:val="none" w:sz="0" w:space="0" w:color="auto"/>
            <w:left w:val="none" w:sz="0" w:space="0" w:color="auto"/>
            <w:bottom w:val="none" w:sz="0" w:space="0" w:color="auto"/>
            <w:right w:val="none" w:sz="0" w:space="0" w:color="auto"/>
          </w:divBdr>
        </w:div>
        <w:div w:id="314189332">
          <w:marLeft w:val="850"/>
          <w:marRight w:val="0"/>
          <w:marTop w:val="160"/>
          <w:marBottom w:val="0"/>
          <w:divBdr>
            <w:top w:val="none" w:sz="0" w:space="0" w:color="auto"/>
            <w:left w:val="none" w:sz="0" w:space="0" w:color="auto"/>
            <w:bottom w:val="none" w:sz="0" w:space="0" w:color="auto"/>
            <w:right w:val="none" w:sz="0" w:space="0" w:color="auto"/>
          </w:divBdr>
        </w:div>
        <w:div w:id="1800227363">
          <w:marLeft w:val="850"/>
          <w:marRight w:val="0"/>
          <w:marTop w:val="160"/>
          <w:marBottom w:val="0"/>
          <w:divBdr>
            <w:top w:val="none" w:sz="0" w:space="0" w:color="auto"/>
            <w:left w:val="none" w:sz="0" w:space="0" w:color="auto"/>
            <w:bottom w:val="none" w:sz="0" w:space="0" w:color="auto"/>
            <w:right w:val="none" w:sz="0" w:space="0" w:color="auto"/>
          </w:divBdr>
        </w:div>
      </w:divsChild>
    </w:div>
    <w:div w:id="788354047">
      <w:bodyDiv w:val="1"/>
      <w:marLeft w:val="0"/>
      <w:marRight w:val="0"/>
      <w:marTop w:val="0"/>
      <w:marBottom w:val="0"/>
      <w:divBdr>
        <w:top w:val="none" w:sz="0" w:space="0" w:color="auto"/>
        <w:left w:val="none" w:sz="0" w:space="0" w:color="auto"/>
        <w:bottom w:val="none" w:sz="0" w:space="0" w:color="auto"/>
        <w:right w:val="none" w:sz="0" w:space="0" w:color="auto"/>
      </w:divBdr>
      <w:divsChild>
        <w:div w:id="1305356502">
          <w:marLeft w:val="850"/>
          <w:marRight w:val="0"/>
          <w:marTop w:val="160"/>
          <w:marBottom w:val="0"/>
          <w:divBdr>
            <w:top w:val="none" w:sz="0" w:space="0" w:color="auto"/>
            <w:left w:val="none" w:sz="0" w:space="0" w:color="auto"/>
            <w:bottom w:val="none" w:sz="0" w:space="0" w:color="auto"/>
            <w:right w:val="none" w:sz="0" w:space="0" w:color="auto"/>
          </w:divBdr>
        </w:div>
      </w:divsChild>
    </w:div>
    <w:div w:id="791439220">
      <w:bodyDiv w:val="1"/>
      <w:marLeft w:val="0"/>
      <w:marRight w:val="0"/>
      <w:marTop w:val="0"/>
      <w:marBottom w:val="0"/>
      <w:divBdr>
        <w:top w:val="none" w:sz="0" w:space="0" w:color="auto"/>
        <w:left w:val="none" w:sz="0" w:space="0" w:color="auto"/>
        <w:bottom w:val="none" w:sz="0" w:space="0" w:color="auto"/>
        <w:right w:val="none" w:sz="0" w:space="0" w:color="auto"/>
      </w:divBdr>
    </w:div>
    <w:div w:id="827670433">
      <w:bodyDiv w:val="1"/>
      <w:marLeft w:val="0"/>
      <w:marRight w:val="0"/>
      <w:marTop w:val="0"/>
      <w:marBottom w:val="0"/>
      <w:divBdr>
        <w:top w:val="none" w:sz="0" w:space="0" w:color="auto"/>
        <w:left w:val="none" w:sz="0" w:space="0" w:color="auto"/>
        <w:bottom w:val="none" w:sz="0" w:space="0" w:color="auto"/>
        <w:right w:val="none" w:sz="0" w:space="0" w:color="auto"/>
      </w:divBdr>
    </w:div>
    <w:div w:id="874849390">
      <w:bodyDiv w:val="1"/>
      <w:marLeft w:val="0"/>
      <w:marRight w:val="0"/>
      <w:marTop w:val="0"/>
      <w:marBottom w:val="0"/>
      <w:divBdr>
        <w:top w:val="none" w:sz="0" w:space="0" w:color="auto"/>
        <w:left w:val="none" w:sz="0" w:space="0" w:color="auto"/>
        <w:bottom w:val="none" w:sz="0" w:space="0" w:color="auto"/>
        <w:right w:val="none" w:sz="0" w:space="0" w:color="auto"/>
      </w:divBdr>
    </w:div>
    <w:div w:id="930548965">
      <w:bodyDiv w:val="1"/>
      <w:marLeft w:val="0"/>
      <w:marRight w:val="0"/>
      <w:marTop w:val="0"/>
      <w:marBottom w:val="0"/>
      <w:divBdr>
        <w:top w:val="none" w:sz="0" w:space="0" w:color="auto"/>
        <w:left w:val="none" w:sz="0" w:space="0" w:color="auto"/>
        <w:bottom w:val="none" w:sz="0" w:space="0" w:color="auto"/>
        <w:right w:val="none" w:sz="0" w:space="0" w:color="auto"/>
      </w:divBdr>
    </w:div>
    <w:div w:id="945506150">
      <w:bodyDiv w:val="1"/>
      <w:marLeft w:val="0"/>
      <w:marRight w:val="0"/>
      <w:marTop w:val="0"/>
      <w:marBottom w:val="0"/>
      <w:divBdr>
        <w:top w:val="none" w:sz="0" w:space="0" w:color="auto"/>
        <w:left w:val="none" w:sz="0" w:space="0" w:color="auto"/>
        <w:bottom w:val="none" w:sz="0" w:space="0" w:color="auto"/>
        <w:right w:val="none" w:sz="0" w:space="0" w:color="auto"/>
      </w:divBdr>
      <w:divsChild>
        <w:div w:id="250894636">
          <w:marLeft w:val="418"/>
          <w:marRight w:val="0"/>
          <w:marTop w:val="160"/>
          <w:marBottom w:val="0"/>
          <w:divBdr>
            <w:top w:val="none" w:sz="0" w:space="0" w:color="auto"/>
            <w:left w:val="none" w:sz="0" w:space="0" w:color="auto"/>
            <w:bottom w:val="none" w:sz="0" w:space="0" w:color="auto"/>
            <w:right w:val="none" w:sz="0" w:space="0" w:color="auto"/>
          </w:divBdr>
        </w:div>
        <w:div w:id="988285283">
          <w:marLeft w:val="850"/>
          <w:marRight w:val="0"/>
          <w:marTop w:val="160"/>
          <w:marBottom w:val="0"/>
          <w:divBdr>
            <w:top w:val="none" w:sz="0" w:space="0" w:color="auto"/>
            <w:left w:val="none" w:sz="0" w:space="0" w:color="auto"/>
            <w:bottom w:val="none" w:sz="0" w:space="0" w:color="auto"/>
            <w:right w:val="none" w:sz="0" w:space="0" w:color="auto"/>
          </w:divBdr>
        </w:div>
        <w:div w:id="2029527764">
          <w:marLeft w:val="418"/>
          <w:marRight w:val="0"/>
          <w:marTop w:val="160"/>
          <w:marBottom w:val="0"/>
          <w:divBdr>
            <w:top w:val="none" w:sz="0" w:space="0" w:color="auto"/>
            <w:left w:val="none" w:sz="0" w:space="0" w:color="auto"/>
            <w:bottom w:val="none" w:sz="0" w:space="0" w:color="auto"/>
            <w:right w:val="none" w:sz="0" w:space="0" w:color="auto"/>
          </w:divBdr>
        </w:div>
      </w:divsChild>
    </w:div>
    <w:div w:id="1077284011">
      <w:bodyDiv w:val="1"/>
      <w:marLeft w:val="0"/>
      <w:marRight w:val="0"/>
      <w:marTop w:val="0"/>
      <w:marBottom w:val="0"/>
      <w:divBdr>
        <w:top w:val="none" w:sz="0" w:space="0" w:color="auto"/>
        <w:left w:val="none" w:sz="0" w:space="0" w:color="auto"/>
        <w:bottom w:val="none" w:sz="0" w:space="0" w:color="auto"/>
        <w:right w:val="none" w:sz="0" w:space="0" w:color="auto"/>
      </w:divBdr>
    </w:div>
    <w:div w:id="1172791220">
      <w:bodyDiv w:val="1"/>
      <w:marLeft w:val="0"/>
      <w:marRight w:val="0"/>
      <w:marTop w:val="0"/>
      <w:marBottom w:val="0"/>
      <w:divBdr>
        <w:top w:val="none" w:sz="0" w:space="0" w:color="auto"/>
        <w:left w:val="none" w:sz="0" w:space="0" w:color="auto"/>
        <w:bottom w:val="none" w:sz="0" w:space="0" w:color="auto"/>
        <w:right w:val="none" w:sz="0" w:space="0" w:color="auto"/>
      </w:divBdr>
    </w:div>
    <w:div w:id="1214006861">
      <w:bodyDiv w:val="1"/>
      <w:marLeft w:val="0"/>
      <w:marRight w:val="0"/>
      <w:marTop w:val="0"/>
      <w:marBottom w:val="0"/>
      <w:divBdr>
        <w:top w:val="none" w:sz="0" w:space="0" w:color="auto"/>
        <w:left w:val="none" w:sz="0" w:space="0" w:color="auto"/>
        <w:bottom w:val="none" w:sz="0" w:space="0" w:color="auto"/>
        <w:right w:val="none" w:sz="0" w:space="0" w:color="auto"/>
      </w:divBdr>
      <w:divsChild>
        <w:div w:id="459347564">
          <w:marLeft w:val="418"/>
          <w:marRight w:val="0"/>
          <w:marTop w:val="160"/>
          <w:marBottom w:val="160"/>
          <w:divBdr>
            <w:top w:val="none" w:sz="0" w:space="0" w:color="auto"/>
            <w:left w:val="none" w:sz="0" w:space="0" w:color="auto"/>
            <w:bottom w:val="none" w:sz="0" w:space="0" w:color="auto"/>
            <w:right w:val="none" w:sz="0" w:space="0" w:color="auto"/>
          </w:divBdr>
        </w:div>
      </w:divsChild>
    </w:div>
    <w:div w:id="1261449772">
      <w:bodyDiv w:val="1"/>
      <w:marLeft w:val="0"/>
      <w:marRight w:val="0"/>
      <w:marTop w:val="0"/>
      <w:marBottom w:val="0"/>
      <w:divBdr>
        <w:top w:val="none" w:sz="0" w:space="0" w:color="auto"/>
        <w:left w:val="none" w:sz="0" w:space="0" w:color="auto"/>
        <w:bottom w:val="none" w:sz="0" w:space="0" w:color="auto"/>
        <w:right w:val="none" w:sz="0" w:space="0" w:color="auto"/>
      </w:divBdr>
    </w:div>
    <w:div w:id="1287353848">
      <w:bodyDiv w:val="1"/>
      <w:marLeft w:val="0"/>
      <w:marRight w:val="0"/>
      <w:marTop w:val="0"/>
      <w:marBottom w:val="0"/>
      <w:divBdr>
        <w:top w:val="none" w:sz="0" w:space="0" w:color="auto"/>
        <w:left w:val="none" w:sz="0" w:space="0" w:color="auto"/>
        <w:bottom w:val="none" w:sz="0" w:space="0" w:color="auto"/>
        <w:right w:val="none" w:sz="0" w:space="0" w:color="auto"/>
      </w:divBdr>
    </w:div>
    <w:div w:id="1347252667">
      <w:bodyDiv w:val="1"/>
      <w:marLeft w:val="0"/>
      <w:marRight w:val="0"/>
      <w:marTop w:val="0"/>
      <w:marBottom w:val="0"/>
      <w:divBdr>
        <w:top w:val="none" w:sz="0" w:space="0" w:color="auto"/>
        <w:left w:val="none" w:sz="0" w:space="0" w:color="auto"/>
        <w:bottom w:val="none" w:sz="0" w:space="0" w:color="auto"/>
        <w:right w:val="none" w:sz="0" w:space="0" w:color="auto"/>
      </w:divBdr>
    </w:div>
    <w:div w:id="1352220637">
      <w:bodyDiv w:val="1"/>
      <w:marLeft w:val="0"/>
      <w:marRight w:val="0"/>
      <w:marTop w:val="0"/>
      <w:marBottom w:val="0"/>
      <w:divBdr>
        <w:top w:val="none" w:sz="0" w:space="0" w:color="auto"/>
        <w:left w:val="none" w:sz="0" w:space="0" w:color="auto"/>
        <w:bottom w:val="none" w:sz="0" w:space="0" w:color="auto"/>
        <w:right w:val="none" w:sz="0" w:space="0" w:color="auto"/>
      </w:divBdr>
      <w:divsChild>
        <w:div w:id="20710576">
          <w:marLeft w:val="850"/>
          <w:marRight w:val="0"/>
          <w:marTop w:val="160"/>
          <w:marBottom w:val="160"/>
          <w:divBdr>
            <w:top w:val="none" w:sz="0" w:space="0" w:color="auto"/>
            <w:left w:val="none" w:sz="0" w:space="0" w:color="auto"/>
            <w:bottom w:val="none" w:sz="0" w:space="0" w:color="auto"/>
            <w:right w:val="none" w:sz="0" w:space="0" w:color="auto"/>
          </w:divBdr>
        </w:div>
        <w:div w:id="1687245642">
          <w:marLeft w:val="850"/>
          <w:marRight w:val="0"/>
          <w:marTop w:val="160"/>
          <w:marBottom w:val="160"/>
          <w:divBdr>
            <w:top w:val="none" w:sz="0" w:space="0" w:color="auto"/>
            <w:left w:val="none" w:sz="0" w:space="0" w:color="auto"/>
            <w:bottom w:val="none" w:sz="0" w:space="0" w:color="auto"/>
            <w:right w:val="none" w:sz="0" w:space="0" w:color="auto"/>
          </w:divBdr>
        </w:div>
        <w:div w:id="2043164421">
          <w:marLeft w:val="850"/>
          <w:marRight w:val="0"/>
          <w:marTop w:val="160"/>
          <w:marBottom w:val="160"/>
          <w:divBdr>
            <w:top w:val="none" w:sz="0" w:space="0" w:color="auto"/>
            <w:left w:val="none" w:sz="0" w:space="0" w:color="auto"/>
            <w:bottom w:val="none" w:sz="0" w:space="0" w:color="auto"/>
            <w:right w:val="none" w:sz="0" w:space="0" w:color="auto"/>
          </w:divBdr>
        </w:div>
      </w:divsChild>
    </w:div>
    <w:div w:id="1366053410">
      <w:bodyDiv w:val="1"/>
      <w:marLeft w:val="0"/>
      <w:marRight w:val="0"/>
      <w:marTop w:val="0"/>
      <w:marBottom w:val="0"/>
      <w:divBdr>
        <w:top w:val="none" w:sz="0" w:space="0" w:color="auto"/>
        <w:left w:val="none" w:sz="0" w:space="0" w:color="auto"/>
        <w:bottom w:val="none" w:sz="0" w:space="0" w:color="auto"/>
        <w:right w:val="none" w:sz="0" w:space="0" w:color="auto"/>
      </w:divBdr>
    </w:div>
    <w:div w:id="1380283157">
      <w:bodyDiv w:val="1"/>
      <w:marLeft w:val="0"/>
      <w:marRight w:val="0"/>
      <w:marTop w:val="0"/>
      <w:marBottom w:val="0"/>
      <w:divBdr>
        <w:top w:val="none" w:sz="0" w:space="0" w:color="auto"/>
        <w:left w:val="none" w:sz="0" w:space="0" w:color="auto"/>
        <w:bottom w:val="none" w:sz="0" w:space="0" w:color="auto"/>
        <w:right w:val="none" w:sz="0" w:space="0" w:color="auto"/>
      </w:divBdr>
    </w:div>
    <w:div w:id="1404062233">
      <w:bodyDiv w:val="1"/>
      <w:marLeft w:val="0"/>
      <w:marRight w:val="0"/>
      <w:marTop w:val="0"/>
      <w:marBottom w:val="0"/>
      <w:divBdr>
        <w:top w:val="none" w:sz="0" w:space="0" w:color="auto"/>
        <w:left w:val="none" w:sz="0" w:space="0" w:color="auto"/>
        <w:bottom w:val="none" w:sz="0" w:space="0" w:color="auto"/>
        <w:right w:val="none" w:sz="0" w:space="0" w:color="auto"/>
      </w:divBdr>
    </w:div>
    <w:div w:id="1485005779">
      <w:bodyDiv w:val="1"/>
      <w:marLeft w:val="0"/>
      <w:marRight w:val="0"/>
      <w:marTop w:val="0"/>
      <w:marBottom w:val="0"/>
      <w:divBdr>
        <w:top w:val="none" w:sz="0" w:space="0" w:color="auto"/>
        <w:left w:val="none" w:sz="0" w:space="0" w:color="auto"/>
        <w:bottom w:val="none" w:sz="0" w:space="0" w:color="auto"/>
        <w:right w:val="none" w:sz="0" w:space="0" w:color="auto"/>
      </w:divBdr>
      <w:divsChild>
        <w:div w:id="1813595510">
          <w:marLeft w:val="0"/>
          <w:marRight w:val="0"/>
          <w:marTop w:val="0"/>
          <w:marBottom w:val="0"/>
          <w:divBdr>
            <w:top w:val="none" w:sz="0" w:space="0" w:color="auto"/>
            <w:left w:val="none" w:sz="0" w:space="0" w:color="auto"/>
            <w:bottom w:val="none" w:sz="0" w:space="0" w:color="auto"/>
            <w:right w:val="none" w:sz="0" w:space="0" w:color="auto"/>
          </w:divBdr>
        </w:div>
        <w:div w:id="2012446640">
          <w:marLeft w:val="0"/>
          <w:marRight w:val="0"/>
          <w:marTop w:val="0"/>
          <w:marBottom w:val="0"/>
          <w:divBdr>
            <w:top w:val="none" w:sz="0" w:space="0" w:color="auto"/>
            <w:left w:val="none" w:sz="0" w:space="0" w:color="auto"/>
            <w:bottom w:val="none" w:sz="0" w:space="0" w:color="auto"/>
            <w:right w:val="none" w:sz="0" w:space="0" w:color="auto"/>
          </w:divBdr>
        </w:div>
        <w:div w:id="2087066091">
          <w:marLeft w:val="0"/>
          <w:marRight w:val="0"/>
          <w:marTop w:val="0"/>
          <w:marBottom w:val="0"/>
          <w:divBdr>
            <w:top w:val="none" w:sz="0" w:space="0" w:color="auto"/>
            <w:left w:val="none" w:sz="0" w:space="0" w:color="auto"/>
            <w:bottom w:val="none" w:sz="0" w:space="0" w:color="auto"/>
            <w:right w:val="none" w:sz="0" w:space="0" w:color="auto"/>
          </w:divBdr>
        </w:div>
      </w:divsChild>
    </w:div>
    <w:div w:id="1510752060">
      <w:bodyDiv w:val="1"/>
      <w:marLeft w:val="0"/>
      <w:marRight w:val="0"/>
      <w:marTop w:val="0"/>
      <w:marBottom w:val="0"/>
      <w:divBdr>
        <w:top w:val="none" w:sz="0" w:space="0" w:color="auto"/>
        <w:left w:val="none" w:sz="0" w:space="0" w:color="auto"/>
        <w:bottom w:val="none" w:sz="0" w:space="0" w:color="auto"/>
        <w:right w:val="none" w:sz="0" w:space="0" w:color="auto"/>
      </w:divBdr>
      <w:divsChild>
        <w:div w:id="553392303">
          <w:marLeft w:val="274"/>
          <w:marRight w:val="0"/>
          <w:marTop w:val="77"/>
          <w:marBottom w:val="0"/>
          <w:divBdr>
            <w:top w:val="none" w:sz="0" w:space="0" w:color="auto"/>
            <w:left w:val="none" w:sz="0" w:space="0" w:color="auto"/>
            <w:bottom w:val="none" w:sz="0" w:space="0" w:color="auto"/>
            <w:right w:val="none" w:sz="0" w:space="0" w:color="auto"/>
          </w:divBdr>
        </w:div>
        <w:div w:id="746464462">
          <w:marLeft w:val="835"/>
          <w:marRight w:val="0"/>
          <w:marTop w:val="77"/>
          <w:marBottom w:val="0"/>
          <w:divBdr>
            <w:top w:val="none" w:sz="0" w:space="0" w:color="auto"/>
            <w:left w:val="none" w:sz="0" w:space="0" w:color="auto"/>
            <w:bottom w:val="none" w:sz="0" w:space="0" w:color="auto"/>
            <w:right w:val="none" w:sz="0" w:space="0" w:color="auto"/>
          </w:divBdr>
        </w:div>
        <w:div w:id="770664186">
          <w:marLeft w:val="835"/>
          <w:marRight w:val="0"/>
          <w:marTop w:val="77"/>
          <w:marBottom w:val="0"/>
          <w:divBdr>
            <w:top w:val="none" w:sz="0" w:space="0" w:color="auto"/>
            <w:left w:val="none" w:sz="0" w:space="0" w:color="auto"/>
            <w:bottom w:val="none" w:sz="0" w:space="0" w:color="auto"/>
            <w:right w:val="none" w:sz="0" w:space="0" w:color="auto"/>
          </w:divBdr>
        </w:div>
        <w:div w:id="1008101976">
          <w:marLeft w:val="274"/>
          <w:marRight w:val="0"/>
          <w:marTop w:val="77"/>
          <w:marBottom w:val="0"/>
          <w:divBdr>
            <w:top w:val="none" w:sz="0" w:space="0" w:color="auto"/>
            <w:left w:val="none" w:sz="0" w:space="0" w:color="auto"/>
            <w:bottom w:val="none" w:sz="0" w:space="0" w:color="auto"/>
            <w:right w:val="none" w:sz="0" w:space="0" w:color="auto"/>
          </w:divBdr>
        </w:div>
        <w:div w:id="1100221171">
          <w:marLeft w:val="274"/>
          <w:marRight w:val="0"/>
          <w:marTop w:val="77"/>
          <w:marBottom w:val="0"/>
          <w:divBdr>
            <w:top w:val="none" w:sz="0" w:space="0" w:color="auto"/>
            <w:left w:val="none" w:sz="0" w:space="0" w:color="auto"/>
            <w:bottom w:val="none" w:sz="0" w:space="0" w:color="auto"/>
            <w:right w:val="none" w:sz="0" w:space="0" w:color="auto"/>
          </w:divBdr>
        </w:div>
        <w:div w:id="1178499377">
          <w:marLeft w:val="274"/>
          <w:marRight w:val="0"/>
          <w:marTop w:val="77"/>
          <w:marBottom w:val="0"/>
          <w:divBdr>
            <w:top w:val="none" w:sz="0" w:space="0" w:color="auto"/>
            <w:left w:val="none" w:sz="0" w:space="0" w:color="auto"/>
            <w:bottom w:val="none" w:sz="0" w:space="0" w:color="auto"/>
            <w:right w:val="none" w:sz="0" w:space="0" w:color="auto"/>
          </w:divBdr>
        </w:div>
        <w:div w:id="1648046364">
          <w:marLeft w:val="274"/>
          <w:marRight w:val="0"/>
          <w:marTop w:val="77"/>
          <w:marBottom w:val="0"/>
          <w:divBdr>
            <w:top w:val="none" w:sz="0" w:space="0" w:color="auto"/>
            <w:left w:val="none" w:sz="0" w:space="0" w:color="auto"/>
            <w:bottom w:val="none" w:sz="0" w:space="0" w:color="auto"/>
            <w:right w:val="none" w:sz="0" w:space="0" w:color="auto"/>
          </w:divBdr>
        </w:div>
        <w:div w:id="1776754810">
          <w:marLeft w:val="274"/>
          <w:marRight w:val="0"/>
          <w:marTop w:val="77"/>
          <w:marBottom w:val="0"/>
          <w:divBdr>
            <w:top w:val="none" w:sz="0" w:space="0" w:color="auto"/>
            <w:left w:val="none" w:sz="0" w:space="0" w:color="auto"/>
            <w:bottom w:val="none" w:sz="0" w:space="0" w:color="auto"/>
            <w:right w:val="none" w:sz="0" w:space="0" w:color="auto"/>
          </w:divBdr>
        </w:div>
        <w:div w:id="1830290546">
          <w:marLeft w:val="274"/>
          <w:marRight w:val="0"/>
          <w:marTop w:val="77"/>
          <w:marBottom w:val="0"/>
          <w:divBdr>
            <w:top w:val="none" w:sz="0" w:space="0" w:color="auto"/>
            <w:left w:val="none" w:sz="0" w:space="0" w:color="auto"/>
            <w:bottom w:val="none" w:sz="0" w:space="0" w:color="auto"/>
            <w:right w:val="none" w:sz="0" w:space="0" w:color="auto"/>
          </w:divBdr>
        </w:div>
        <w:div w:id="1949505975">
          <w:marLeft w:val="274"/>
          <w:marRight w:val="0"/>
          <w:marTop w:val="77"/>
          <w:marBottom w:val="0"/>
          <w:divBdr>
            <w:top w:val="none" w:sz="0" w:space="0" w:color="auto"/>
            <w:left w:val="none" w:sz="0" w:space="0" w:color="auto"/>
            <w:bottom w:val="none" w:sz="0" w:space="0" w:color="auto"/>
            <w:right w:val="none" w:sz="0" w:space="0" w:color="auto"/>
          </w:divBdr>
        </w:div>
      </w:divsChild>
    </w:div>
    <w:div w:id="1528716977">
      <w:bodyDiv w:val="1"/>
      <w:marLeft w:val="0"/>
      <w:marRight w:val="0"/>
      <w:marTop w:val="0"/>
      <w:marBottom w:val="0"/>
      <w:divBdr>
        <w:top w:val="none" w:sz="0" w:space="0" w:color="auto"/>
        <w:left w:val="none" w:sz="0" w:space="0" w:color="auto"/>
        <w:bottom w:val="none" w:sz="0" w:space="0" w:color="auto"/>
        <w:right w:val="none" w:sz="0" w:space="0" w:color="auto"/>
      </w:divBdr>
    </w:div>
    <w:div w:id="1594775817">
      <w:bodyDiv w:val="1"/>
      <w:marLeft w:val="0"/>
      <w:marRight w:val="0"/>
      <w:marTop w:val="0"/>
      <w:marBottom w:val="0"/>
      <w:divBdr>
        <w:top w:val="none" w:sz="0" w:space="0" w:color="auto"/>
        <w:left w:val="none" w:sz="0" w:space="0" w:color="auto"/>
        <w:bottom w:val="none" w:sz="0" w:space="0" w:color="auto"/>
        <w:right w:val="none" w:sz="0" w:space="0" w:color="auto"/>
      </w:divBdr>
    </w:div>
    <w:div w:id="1625186859">
      <w:bodyDiv w:val="1"/>
      <w:marLeft w:val="0"/>
      <w:marRight w:val="0"/>
      <w:marTop w:val="0"/>
      <w:marBottom w:val="0"/>
      <w:divBdr>
        <w:top w:val="none" w:sz="0" w:space="0" w:color="auto"/>
        <w:left w:val="none" w:sz="0" w:space="0" w:color="auto"/>
        <w:bottom w:val="none" w:sz="0" w:space="0" w:color="auto"/>
        <w:right w:val="none" w:sz="0" w:space="0" w:color="auto"/>
      </w:divBdr>
    </w:div>
    <w:div w:id="1758555121">
      <w:bodyDiv w:val="1"/>
      <w:marLeft w:val="0"/>
      <w:marRight w:val="0"/>
      <w:marTop w:val="0"/>
      <w:marBottom w:val="0"/>
      <w:divBdr>
        <w:top w:val="none" w:sz="0" w:space="0" w:color="auto"/>
        <w:left w:val="none" w:sz="0" w:space="0" w:color="auto"/>
        <w:bottom w:val="none" w:sz="0" w:space="0" w:color="auto"/>
        <w:right w:val="none" w:sz="0" w:space="0" w:color="auto"/>
      </w:divBdr>
    </w:div>
    <w:div w:id="1760521625">
      <w:bodyDiv w:val="1"/>
      <w:marLeft w:val="0"/>
      <w:marRight w:val="0"/>
      <w:marTop w:val="0"/>
      <w:marBottom w:val="0"/>
      <w:divBdr>
        <w:top w:val="none" w:sz="0" w:space="0" w:color="auto"/>
        <w:left w:val="none" w:sz="0" w:space="0" w:color="auto"/>
        <w:bottom w:val="none" w:sz="0" w:space="0" w:color="auto"/>
        <w:right w:val="none" w:sz="0" w:space="0" w:color="auto"/>
      </w:divBdr>
    </w:div>
    <w:div w:id="1779568639">
      <w:bodyDiv w:val="1"/>
      <w:marLeft w:val="0"/>
      <w:marRight w:val="0"/>
      <w:marTop w:val="0"/>
      <w:marBottom w:val="0"/>
      <w:divBdr>
        <w:top w:val="none" w:sz="0" w:space="0" w:color="auto"/>
        <w:left w:val="none" w:sz="0" w:space="0" w:color="auto"/>
        <w:bottom w:val="none" w:sz="0" w:space="0" w:color="auto"/>
        <w:right w:val="none" w:sz="0" w:space="0" w:color="auto"/>
      </w:divBdr>
    </w:div>
    <w:div w:id="1786386607">
      <w:bodyDiv w:val="1"/>
      <w:marLeft w:val="0"/>
      <w:marRight w:val="0"/>
      <w:marTop w:val="0"/>
      <w:marBottom w:val="0"/>
      <w:divBdr>
        <w:top w:val="none" w:sz="0" w:space="0" w:color="auto"/>
        <w:left w:val="none" w:sz="0" w:space="0" w:color="auto"/>
        <w:bottom w:val="none" w:sz="0" w:space="0" w:color="auto"/>
        <w:right w:val="none" w:sz="0" w:space="0" w:color="auto"/>
      </w:divBdr>
    </w:div>
    <w:div w:id="1834030149">
      <w:bodyDiv w:val="1"/>
      <w:marLeft w:val="0"/>
      <w:marRight w:val="0"/>
      <w:marTop w:val="0"/>
      <w:marBottom w:val="0"/>
      <w:divBdr>
        <w:top w:val="none" w:sz="0" w:space="0" w:color="auto"/>
        <w:left w:val="none" w:sz="0" w:space="0" w:color="auto"/>
        <w:bottom w:val="none" w:sz="0" w:space="0" w:color="auto"/>
        <w:right w:val="none" w:sz="0" w:space="0" w:color="auto"/>
      </w:divBdr>
    </w:div>
    <w:div w:id="1851220360">
      <w:bodyDiv w:val="1"/>
      <w:marLeft w:val="0"/>
      <w:marRight w:val="0"/>
      <w:marTop w:val="0"/>
      <w:marBottom w:val="0"/>
      <w:divBdr>
        <w:top w:val="none" w:sz="0" w:space="0" w:color="auto"/>
        <w:left w:val="none" w:sz="0" w:space="0" w:color="auto"/>
        <w:bottom w:val="none" w:sz="0" w:space="0" w:color="auto"/>
        <w:right w:val="none" w:sz="0" w:space="0" w:color="auto"/>
      </w:divBdr>
      <w:divsChild>
        <w:div w:id="396127883">
          <w:marLeft w:val="850"/>
          <w:marRight w:val="0"/>
          <w:marTop w:val="160"/>
          <w:marBottom w:val="160"/>
          <w:divBdr>
            <w:top w:val="none" w:sz="0" w:space="0" w:color="auto"/>
            <w:left w:val="none" w:sz="0" w:space="0" w:color="auto"/>
            <w:bottom w:val="none" w:sz="0" w:space="0" w:color="auto"/>
            <w:right w:val="none" w:sz="0" w:space="0" w:color="auto"/>
          </w:divBdr>
        </w:div>
        <w:div w:id="1748576573">
          <w:marLeft w:val="418"/>
          <w:marRight w:val="0"/>
          <w:marTop w:val="160"/>
          <w:marBottom w:val="160"/>
          <w:divBdr>
            <w:top w:val="none" w:sz="0" w:space="0" w:color="auto"/>
            <w:left w:val="none" w:sz="0" w:space="0" w:color="auto"/>
            <w:bottom w:val="none" w:sz="0" w:space="0" w:color="auto"/>
            <w:right w:val="none" w:sz="0" w:space="0" w:color="auto"/>
          </w:divBdr>
        </w:div>
        <w:div w:id="1950162916">
          <w:marLeft w:val="850"/>
          <w:marRight w:val="0"/>
          <w:marTop w:val="160"/>
          <w:marBottom w:val="160"/>
          <w:divBdr>
            <w:top w:val="none" w:sz="0" w:space="0" w:color="auto"/>
            <w:left w:val="none" w:sz="0" w:space="0" w:color="auto"/>
            <w:bottom w:val="none" w:sz="0" w:space="0" w:color="auto"/>
            <w:right w:val="none" w:sz="0" w:space="0" w:color="auto"/>
          </w:divBdr>
        </w:div>
      </w:divsChild>
    </w:div>
    <w:div w:id="1872036499">
      <w:bodyDiv w:val="1"/>
      <w:marLeft w:val="0"/>
      <w:marRight w:val="0"/>
      <w:marTop w:val="0"/>
      <w:marBottom w:val="0"/>
      <w:divBdr>
        <w:top w:val="none" w:sz="0" w:space="0" w:color="auto"/>
        <w:left w:val="none" w:sz="0" w:space="0" w:color="auto"/>
        <w:bottom w:val="none" w:sz="0" w:space="0" w:color="auto"/>
        <w:right w:val="none" w:sz="0" w:space="0" w:color="auto"/>
      </w:divBdr>
      <w:divsChild>
        <w:div w:id="578636188">
          <w:marLeft w:val="418"/>
          <w:marRight w:val="0"/>
          <w:marTop w:val="160"/>
          <w:marBottom w:val="0"/>
          <w:divBdr>
            <w:top w:val="none" w:sz="0" w:space="0" w:color="auto"/>
            <w:left w:val="none" w:sz="0" w:space="0" w:color="auto"/>
            <w:bottom w:val="none" w:sz="0" w:space="0" w:color="auto"/>
            <w:right w:val="none" w:sz="0" w:space="0" w:color="auto"/>
          </w:divBdr>
        </w:div>
        <w:div w:id="683635686">
          <w:marLeft w:val="418"/>
          <w:marRight w:val="0"/>
          <w:marTop w:val="160"/>
          <w:marBottom w:val="0"/>
          <w:divBdr>
            <w:top w:val="none" w:sz="0" w:space="0" w:color="auto"/>
            <w:left w:val="none" w:sz="0" w:space="0" w:color="auto"/>
            <w:bottom w:val="none" w:sz="0" w:space="0" w:color="auto"/>
            <w:right w:val="none" w:sz="0" w:space="0" w:color="auto"/>
          </w:divBdr>
        </w:div>
        <w:div w:id="938484817">
          <w:marLeft w:val="850"/>
          <w:marRight w:val="0"/>
          <w:marTop w:val="160"/>
          <w:marBottom w:val="0"/>
          <w:divBdr>
            <w:top w:val="none" w:sz="0" w:space="0" w:color="auto"/>
            <w:left w:val="none" w:sz="0" w:space="0" w:color="auto"/>
            <w:bottom w:val="none" w:sz="0" w:space="0" w:color="auto"/>
            <w:right w:val="none" w:sz="0" w:space="0" w:color="auto"/>
          </w:divBdr>
        </w:div>
        <w:div w:id="1756170995">
          <w:marLeft w:val="850"/>
          <w:marRight w:val="0"/>
          <w:marTop w:val="160"/>
          <w:marBottom w:val="0"/>
          <w:divBdr>
            <w:top w:val="none" w:sz="0" w:space="0" w:color="auto"/>
            <w:left w:val="none" w:sz="0" w:space="0" w:color="auto"/>
            <w:bottom w:val="none" w:sz="0" w:space="0" w:color="auto"/>
            <w:right w:val="none" w:sz="0" w:space="0" w:color="auto"/>
          </w:divBdr>
        </w:div>
        <w:div w:id="1343043766">
          <w:marLeft w:val="850"/>
          <w:marRight w:val="0"/>
          <w:marTop w:val="160"/>
          <w:marBottom w:val="0"/>
          <w:divBdr>
            <w:top w:val="none" w:sz="0" w:space="0" w:color="auto"/>
            <w:left w:val="none" w:sz="0" w:space="0" w:color="auto"/>
            <w:bottom w:val="none" w:sz="0" w:space="0" w:color="auto"/>
            <w:right w:val="none" w:sz="0" w:space="0" w:color="auto"/>
          </w:divBdr>
        </w:div>
        <w:div w:id="103119368">
          <w:marLeft w:val="850"/>
          <w:marRight w:val="0"/>
          <w:marTop w:val="160"/>
          <w:marBottom w:val="0"/>
          <w:divBdr>
            <w:top w:val="none" w:sz="0" w:space="0" w:color="auto"/>
            <w:left w:val="none" w:sz="0" w:space="0" w:color="auto"/>
            <w:bottom w:val="none" w:sz="0" w:space="0" w:color="auto"/>
            <w:right w:val="none" w:sz="0" w:space="0" w:color="auto"/>
          </w:divBdr>
        </w:div>
        <w:div w:id="1261060329">
          <w:marLeft w:val="418"/>
          <w:marRight w:val="0"/>
          <w:marTop w:val="160"/>
          <w:marBottom w:val="0"/>
          <w:divBdr>
            <w:top w:val="none" w:sz="0" w:space="0" w:color="auto"/>
            <w:left w:val="none" w:sz="0" w:space="0" w:color="auto"/>
            <w:bottom w:val="none" w:sz="0" w:space="0" w:color="auto"/>
            <w:right w:val="none" w:sz="0" w:space="0" w:color="auto"/>
          </w:divBdr>
        </w:div>
        <w:div w:id="554510523">
          <w:marLeft w:val="850"/>
          <w:marRight w:val="0"/>
          <w:marTop w:val="160"/>
          <w:marBottom w:val="0"/>
          <w:divBdr>
            <w:top w:val="none" w:sz="0" w:space="0" w:color="auto"/>
            <w:left w:val="none" w:sz="0" w:space="0" w:color="auto"/>
            <w:bottom w:val="none" w:sz="0" w:space="0" w:color="auto"/>
            <w:right w:val="none" w:sz="0" w:space="0" w:color="auto"/>
          </w:divBdr>
        </w:div>
        <w:div w:id="1352796721">
          <w:marLeft w:val="850"/>
          <w:marRight w:val="0"/>
          <w:marTop w:val="160"/>
          <w:marBottom w:val="0"/>
          <w:divBdr>
            <w:top w:val="none" w:sz="0" w:space="0" w:color="auto"/>
            <w:left w:val="none" w:sz="0" w:space="0" w:color="auto"/>
            <w:bottom w:val="none" w:sz="0" w:space="0" w:color="auto"/>
            <w:right w:val="none" w:sz="0" w:space="0" w:color="auto"/>
          </w:divBdr>
        </w:div>
        <w:div w:id="1387147951">
          <w:marLeft w:val="850"/>
          <w:marRight w:val="0"/>
          <w:marTop w:val="160"/>
          <w:marBottom w:val="0"/>
          <w:divBdr>
            <w:top w:val="none" w:sz="0" w:space="0" w:color="auto"/>
            <w:left w:val="none" w:sz="0" w:space="0" w:color="auto"/>
            <w:bottom w:val="none" w:sz="0" w:space="0" w:color="auto"/>
            <w:right w:val="none" w:sz="0" w:space="0" w:color="auto"/>
          </w:divBdr>
        </w:div>
      </w:divsChild>
    </w:div>
    <w:div w:id="1914002098">
      <w:bodyDiv w:val="1"/>
      <w:marLeft w:val="0"/>
      <w:marRight w:val="0"/>
      <w:marTop w:val="0"/>
      <w:marBottom w:val="0"/>
      <w:divBdr>
        <w:top w:val="none" w:sz="0" w:space="0" w:color="auto"/>
        <w:left w:val="none" w:sz="0" w:space="0" w:color="auto"/>
        <w:bottom w:val="none" w:sz="0" w:space="0" w:color="auto"/>
        <w:right w:val="none" w:sz="0" w:space="0" w:color="auto"/>
      </w:divBdr>
    </w:div>
    <w:div w:id="1943340965">
      <w:bodyDiv w:val="1"/>
      <w:marLeft w:val="0"/>
      <w:marRight w:val="0"/>
      <w:marTop w:val="0"/>
      <w:marBottom w:val="0"/>
      <w:divBdr>
        <w:top w:val="none" w:sz="0" w:space="0" w:color="auto"/>
        <w:left w:val="none" w:sz="0" w:space="0" w:color="auto"/>
        <w:bottom w:val="none" w:sz="0" w:space="0" w:color="auto"/>
        <w:right w:val="none" w:sz="0" w:space="0" w:color="auto"/>
      </w:divBdr>
    </w:div>
    <w:div w:id="1979919080">
      <w:bodyDiv w:val="1"/>
      <w:marLeft w:val="0"/>
      <w:marRight w:val="0"/>
      <w:marTop w:val="0"/>
      <w:marBottom w:val="0"/>
      <w:divBdr>
        <w:top w:val="none" w:sz="0" w:space="0" w:color="auto"/>
        <w:left w:val="none" w:sz="0" w:space="0" w:color="auto"/>
        <w:bottom w:val="none" w:sz="0" w:space="0" w:color="auto"/>
        <w:right w:val="none" w:sz="0" w:space="0" w:color="auto"/>
      </w:divBdr>
    </w:div>
    <w:div w:id="1998024298">
      <w:bodyDiv w:val="1"/>
      <w:marLeft w:val="0"/>
      <w:marRight w:val="0"/>
      <w:marTop w:val="0"/>
      <w:marBottom w:val="0"/>
      <w:divBdr>
        <w:top w:val="none" w:sz="0" w:space="0" w:color="auto"/>
        <w:left w:val="none" w:sz="0" w:space="0" w:color="auto"/>
        <w:bottom w:val="none" w:sz="0" w:space="0" w:color="auto"/>
        <w:right w:val="none" w:sz="0" w:space="0" w:color="auto"/>
      </w:divBdr>
    </w:div>
    <w:div w:id="2007661831">
      <w:bodyDiv w:val="1"/>
      <w:marLeft w:val="0"/>
      <w:marRight w:val="0"/>
      <w:marTop w:val="0"/>
      <w:marBottom w:val="0"/>
      <w:divBdr>
        <w:top w:val="none" w:sz="0" w:space="0" w:color="auto"/>
        <w:left w:val="none" w:sz="0" w:space="0" w:color="auto"/>
        <w:bottom w:val="none" w:sz="0" w:space="0" w:color="auto"/>
        <w:right w:val="none" w:sz="0" w:space="0" w:color="auto"/>
      </w:divBdr>
    </w:div>
    <w:div w:id="2026787207">
      <w:bodyDiv w:val="1"/>
      <w:marLeft w:val="0"/>
      <w:marRight w:val="0"/>
      <w:marTop w:val="0"/>
      <w:marBottom w:val="0"/>
      <w:divBdr>
        <w:top w:val="none" w:sz="0" w:space="0" w:color="auto"/>
        <w:left w:val="none" w:sz="0" w:space="0" w:color="auto"/>
        <w:bottom w:val="none" w:sz="0" w:space="0" w:color="auto"/>
        <w:right w:val="none" w:sz="0" w:space="0" w:color="auto"/>
      </w:divBdr>
    </w:div>
    <w:div w:id="2062052437">
      <w:bodyDiv w:val="1"/>
      <w:marLeft w:val="0"/>
      <w:marRight w:val="0"/>
      <w:marTop w:val="0"/>
      <w:marBottom w:val="0"/>
      <w:divBdr>
        <w:top w:val="none" w:sz="0" w:space="0" w:color="auto"/>
        <w:left w:val="none" w:sz="0" w:space="0" w:color="auto"/>
        <w:bottom w:val="none" w:sz="0" w:space="0" w:color="auto"/>
        <w:right w:val="none" w:sz="0" w:space="0" w:color="auto"/>
      </w:divBdr>
    </w:div>
    <w:div w:id="2071612174">
      <w:bodyDiv w:val="1"/>
      <w:marLeft w:val="0"/>
      <w:marRight w:val="0"/>
      <w:marTop w:val="0"/>
      <w:marBottom w:val="0"/>
      <w:divBdr>
        <w:top w:val="none" w:sz="0" w:space="0" w:color="auto"/>
        <w:left w:val="none" w:sz="0" w:space="0" w:color="auto"/>
        <w:bottom w:val="none" w:sz="0" w:space="0" w:color="auto"/>
        <w:right w:val="none" w:sz="0" w:space="0" w:color="auto"/>
      </w:divBdr>
    </w:div>
    <w:div w:id="2071995911">
      <w:bodyDiv w:val="1"/>
      <w:marLeft w:val="0"/>
      <w:marRight w:val="0"/>
      <w:marTop w:val="0"/>
      <w:marBottom w:val="0"/>
      <w:divBdr>
        <w:top w:val="none" w:sz="0" w:space="0" w:color="auto"/>
        <w:left w:val="none" w:sz="0" w:space="0" w:color="auto"/>
        <w:bottom w:val="none" w:sz="0" w:space="0" w:color="auto"/>
        <w:right w:val="none" w:sz="0" w:space="0" w:color="auto"/>
      </w:divBdr>
    </w:div>
    <w:div w:id="2144498016">
      <w:bodyDiv w:val="1"/>
      <w:marLeft w:val="0"/>
      <w:marRight w:val="0"/>
      <w:marTop w:val="0"/>
      <w:marBottom w:val="0"/>
      <w:divBdr>
        <w:top w:val="none" w:sz="0" w:space="0" w:color="auto"/>
        <w:left w:val="none" w:sz="0" w:space="0" w:color="auto"/>
        <w:bottom w:val="none" w:sz="0" w:space="0" w:color="auto"/>
        <w:right w:val="none" w:sz="0" w:space="0" w:color="auto"/>
      </w:divBdr>
    </w:div>
    <w:div w:id="2144959490">
      <w:bodyDiv w:val="1"/>
      <w:marLeft w:val="0"/>
      <w:marRight w:val="0"/>
      <w:marTop w:val="0"/>
      <w:marBottom w:val="0"/>
      <w:divBdr>
        <w:top w:val="none" w:sz="0" w:space="0" w:color="auto"/>
        <w:left w:val="none" w:sz="0" w:space="0" w:color="auto"/>
        <w:bottom w:val="none" w:sz="0" w:space="0" w:color="auto"/>
        <w:right w:val="none" w:sz="0" w:space="0" w:color="auto"/>
      </w:divBdr>
      <w:divsChild>
        <w:div w:id="905645160">
          <w:marLeft w:val="418"/>
          <w:marRight w:val="0"/>
          <w:marTop w:val="160"/>
          <w:marBottom w:val="0"/>
          <w:divBdr>
            <w:top w:val="none" w:sz="0" w:space="0" w:color="auto"/>
            <w:left w:val="none" w:sz="0" w:space="0" w:color="auto"/>
            <w:bottom w:val="none" w:sz="0" w:space="0" w:color="auto"/>
            <w:right w:val="none" w:sz="0" w:space="0" w:color="auto"/>
          </w:divBdr>
        </w:div>
        <w:div w:id="325404776">
          <w:marLeft w:val="418"/>
          <w:marRight w:val="0"/>
          <w:marTop w:val="160"/>
          <w:marBottom w:val="0"/>
          <w:divBdr>
            <w:top w:val="none" w:sz="0" w:space="0" w:color="auto"/>
            <w:left w:val="none" w:sz="0" w:space="0" w:color="auto"/>
            <w:bottom w:val="none" w:sz="0" w:space="0" w:color="auto"/>
            <w:right w:val="none" w:sz="0" w:space="0" w:color="auto"/>
          </w:divBdr>
        </w:div>
        <w:div w:id="1511486875">
          <w:marLeft w:val="418"/>
          <w:marRight w:val="0"/>
          <w:marTop w:val="160"/>
          <w:marBottom w:val="0"/>
          <w:divBdr>
            <w:top w:val="none" w:sz="0" w:space="0" w:color="auto"/>
            <w:left w:val="none" w:sz="0" w:space="0" w:color="auto"/>
            <w:bottom w:val="none" w:sz="0" w:space="0" w:color="auto"/>
            <w:right w:val="none" w:sz="0" w:space="0" w:color="auto"/>
          </w:divBdr>
        </w:div>
        <w:div w:id="1722514337">
          <w:marLeft w:val="418"/>
          <w:marRight w:val="0"/>
          <w:marTop w:val="160"/>
          <w:marBottom w:val="0"/>
          <w:divBdr>
            <w:top w:val="none" w:sz="0" w:space="0" w:color="auto"/>
            <w:left w:val="none" w:sz="0" w:space="0" w:color="auto"/>
            <w:bottom w:val="none" w:sz="0" w:space="0" w:color="auto"/>
            <w:right w:val="none" w:sz="0" w:space="0" w:color="auto"/>
          </w:divBdr>
        </w:div>
        <w:div w:id="1136139476">
          <w:marLeft w:val="418"/>
          <w:marRight w:val="0"/>
          <w:marTop w:val="16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wangmi\Desktop\NSA%20UP\new%20SWEAR%20L23\RAN2_112\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FC34DF16-E284-C44D-8A24-59AD617ECBBA}">
  <we:reference id="8c079bc0-695b-4e36-9ef8-6ac1bd7eea20" version="1.0.0.6" store="EXCatalog" storeType="EXCatalog"/>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8FB27560-AF00-49D4-954B-DDD910FF54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1CEB75E-40F9-44E1-8520-D065421E57AF}">
  <ds:schemaRefs>
    <ds:schemaRef ds:uri="http://schemas.openxmlformats.org/officeDocument/2006/bibliography"/>
  </ds:schemaRefs>
</ds:datastoreItem>
</file>

<file path=customXml/itemProps4.xml><?xml version="1.0" encoding="utf-8"?>
<ds:datastoreItem xmlns:ds="http://schemas.openxmlformats.org/officeDocument/2006/customXml" ds:itemID="{BD96B7AE-1A4A-4C89-9A19-704F48D0CF8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Ry-xxxxxxx Contribution template</Template>
  <TotalTime>12</TotalTime>
  <Pages>4</Pages>
  <Words>1244</Words>
  <Characters>7475</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8702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Ericsson(Min)</cp:lastModifiedBy>
  <cp:revision>7</cp:revision>
  <cp:lastPrinted>2008-01-31T17:09:00Z</cp:lastPrinted>
  <dcterms:created xsi:type="dcterms:W3CDTF">2023-11-02T13:48:00Z</dcterms:created>
  <dcterms:modified xsi:type="dcterms:W3CDTF">2023-11-02T14:00:00Z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